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FA4" w:rsidRPr="004D3FA4" w:rsidRDefault="004D3FA4" w:rsidP="004D3FA4">
      <w:pPr>
        <w:jc w:val="center"/>
        <w:rPr>
          <w:rFonts w:asciiTheme="minorHAnsi" w:hAnsiTheme="minorHAnsi"/>
          <w:b/>
          <w:sz w:val="22"/>
          <w:szCs w:val="22"/>
        </w:rPr>
      </w:pPr>
      <w:r w:rsidRPr="004D3FA4">
        <w:rPr>
          <w:rFonts w:asciiTheme="minorHAnsi" w:hAnsiTheme="minorHAnsi"/>
          <w:b/>
          <w:sz w:val="22"/>
          <w:szCs w:val="22"/>
        </w:rPr>
        <w:t>ANTALYA BILIM UNIVERSITY</w:t>
      </w:r>
    </w:p>
    <w:p w:rsidR="004D3FA4" w:rsidRPr="004D3FA4" w:rsidRDefault="004D3FA4" w:rsidP="004D3FA4">
      <w:pPr>
        <w:jc w:val="center"/>
        <w:rPr>
          <w:rFonts w:asciiTheme="minorHAnsi" w:hAnsiTheme="minorHAnsi"/>
          <w:b/>
          <w:sz w:val="22"/>
          <w:szCs w:val="22"/>
        </w:rPr>
      </w:pPr>
      <w:r w:rsidRPr="004D3FA4">
        <w:rPr>
          <w:rFonts w:asciiTheme="minorHAnsi" w:hAnsiTheme="minorHAnsi"/>
          <w:b/>
          <w:sz w:val="22"/>
          <w:szCs w:val="22"/>
        </w:rPr>
        <w:t>College of Business</w:t>
      </w:r>
    </w:p>
    <w:p w:rsidR="004D3FA4" w:rsidRPr="004D3FA4" w:rsidRDefault="004D3FA4" w:rsidP="004D3FA4">
      <w:pPr>
        <w:jc w:val="center"/>
        <w:rPr>
          <w:rFonts w:asciiTheme="minorHAnsi" w:hAnsiTheme="minorHAnsi"/>
          <w:b/>
          <w:sz w:val="22"/>
          <w:szCs w:val="22"/>
        </w:rPr>
      </w:pPr>
      <w:r w:rsidRPr="004D3FA4">
        <w:rPr>
          <w:rFonts w:asciiTheme="minorHAnsi" w:hAnsiTheme="minorHAnsi"/>
          <w:b/>
          <w:sz w:val="22"/>
          <w:szCs w:val="22"/>
        </w:rPr>
        <w:t>BUSI 261: Organizational Behavior -1</w:t>
      </w:r>
    </w:p>
    <w:p w:rsidR="004D3FA4" w:rsidRPr="004D3FA4" w:rsidRDefault="004D3FA4" w:rsidP="004D3FA4">
      <w:pPr>
        <w:jc w:val="center"/>
        <w:rPr>
          <w:rFonts w:asciiTheme="minorHAnsi" w:hAnsiTheme="minorHAnsi"/>
          <w:b/>
          <w:sz w:val="22"/>
          <w:szCs w:val="22"/>
        </w:rPr>
      </w:pPr>
      <w:r w:rsidRPr="004D3FA4">
        <w:rPr>
          <w:rFonts w:asciiTheme="minorHAnsi" w:hAnsiTheme="minorHAnsi"/>
          <w:b/>
          <w:sz w:val="22"/>
          <w:szCs w:val="22"/>
        </w:rPr>
        <w:t>FALL 2019</w:t>
      </w:r>
    </w:p>
    <w:p w:rsidR="004D3FA4" w:rsidRPr="004D3FA4" w:rsidRDefault="004D3FA4" w:rsidP="004D3FA4">
      <w:pPr>
        <w:rPr>
          <w:rFonts w:asciiTheme="minorHAnsi" w:hAnsiTheme="minorHAnsi"/>
          <w:sz w:val="22"/>
          <w:szCs w:val="22"/>
        </w:rPr>
      </w:pPr>
      <w:r w:rsidRPr="004D3FA4">
        <w:rPr>
          <w:rFonts w:asciiTheme="minorHAnsi" w:hAnsiTheme="minorHAnsi"/>
          <w:sz w:val="22"/>
          <w:szCs w:val="22"/>
        </w:rPr>
        <w:t xml:space="preserve"> </w:t>
      </w:r>
    </w:p>
    <w:p w:rsidR="004D3FA4" w:rsidRPr="004D3FA4" w:rsidRDefault="004D3FA4" w:rsidP="004D3FA4">
      <w:pPr>
        <w:rPr>
          <w:rFonts w:asciiTheme="minorHAnsi" w:hAnsiTheme="minorHAnsi"/>
          <w:sz w:val="22"/>
          <w:szCs w:val="22"/>
        </w:rPr>
      </w:pPr>
      <w:r w:rsidRPr="004D3FA4">
        <w:rPr>
          <w:rFonts w:asciiTheme="minorHAnsi" w:hAnsiTheme="minorHAnsi"/>
          <w:b/>
          <w:sz w:val="22"/>
          <w:szCs w:val="22"/>
        </w:rPr>
        <w:t>Instructor</w:t>
      </w:r>
      <w:r w:rsidRPr="004D3FA4">
        <w:rPr>
          <w:rFonts w:asciiTheme="minorHAnsi" w:hAnsiTheme="minorHAnsi"/>
          <w:sz w:val="22"/>
          <w:szCs w:val="22"/>
        </w:rPr>
        <w:t xml:space="preserve">: Prof. Dr. İbrahim Sani MERT </w:t>
      </w:r>
    </w:p>
    <w:p w:rsidR="004D3FA4" w:rsidRPr="004D3FA4" w:rsidRDefault="004D3FA4" w:rsidP="004D3FA4">
      <w:pPr>
        <w:rPr>
          <w:rFonts w:asciiTheme="minorHAnsi" w:hAnsiTheme="minorHAnsi"/>
          <w:sz w:val="22"/>
          <w:szCs w:val="22"/>
        </w:rPr>
      </w:pPr>
      <w:r w:rsidRPr="004D3FA4">
        <w:rPr>
          <w:rFonts w:asciiTheme="minorHAnsi" w:hAnsiTheme="minorHAnsi"/>
          <w:b/>
          <w:sz w:val="22"/>
          <w:szCs w:val="22"/>
        </w:rPr>
        <w:t>Office</w:t>
      </w:r>
      <w:r w:rsidRPr="004D3FA4">
        <w:rPr>
          <w:rFonts w:asciiTheme="minorHAnsi" w:hAnsiTheme="minorHAnsi"/>
          <w:sz w:val="22"/>
          <w:szCs w:val="22"/>
        </w:rPr>
        <w:t xml:space="preserve">:  A2-30 </w:t>
      </w:r>
    </w:p>
    <w:p w:rsidR="004D3FA4" w:rsidRPr="004D3FA4" w:rsidRDefault="004D3FA4" w:rsidP="004D3FA4">
      <w:pPr>
        <w:rPr>
          <w:rFonts w:asciiTheme="minorHAnsi" w:hAnsiTheme="minorHAnsi"/>
          <w:sz w:val="22"/>
          <w:szCs w:val="22"/>
        </w:rPr>
      </w:pPr>
      <w:r w:rsidRPr="004D3FA4">
        <w:rPr>
          <w:rFonts w:asciiTheme="minorHAnsi" w:hAnsiTheme="minorHAnsi"/>
          <w:b/>
          <w:sz w:val="22"/>
          <w:szCs w:val="22"/>
        </w:rPr>
        <w:t>Phone</w:t>
      </w:r>
      <w:r w:rsidRPr="004D3FA4">
        <w:rPr>
          <w:rFonts w:asciiTheme="minorHAnsi" w:hAnsiTheme="minorHAnsi"/>
          <w:sz w:val="22"/>
          <w:szCs w:val="22"/>
        </w:rPr>
        <w:t xml:space="preserve">:  +90 (242) 245-0212 </w:t>
      </w:r>
    </w:p>
    <w:p w:rsidR="004D3FA4" w:rsidRPr="004D3FA4" w:rsidRDefault="004D3FA4" w:rsidP="004D3FA4">
      <w:pPr>
        <w:rPr>
          <w:rFonts w:asciiTheme="minorHAnsi" w:hAnsiTheme="minorHAnsi"/>
          <w:sz w:val="22"/>
          <w:szCs w:val="22"/>
        </w:rPr>
      </w:pPr>
      <w:r w:rsidRPr="004D3FA4">
        <w:rPr>
          <w:rFonts w:asciiTheme="minorHAnsi" w:hAnsiTheme="minorHAnsi"/>
          <w:b/>
          <w:sz w:val="22"/>
          <w:szCs w:val="22"/>
        </w:rPr>
        <w:t>Email</w:t>
      </w:r>
      <w:r w:rsidRPr="004D3FA4">
        <w:rPr>
          <w:rFonts w:asciiTheme="minorHAnsi" w:hAnsiTheme="minorHAnsi"/>
          <w:sz w:val="22"/>
          <w:szCs w:val="22"/>
        </w:rPr>
        <w:t xml:space="preserve">:   ibrahim.mert@antalya.edu.tr </w:t>
      </w:r>
    </w:p>
    <w:p w:rsidR="004D3FA4" w:rsidRPr="004D3FA4" w:rsidRDefault="004D3FA4" w:rsidP="004D3FA4">
      <w:pPr>
        <w:rPr>
          <w:rFonts w:asciiTheme="minorHAnsi" w:hAnsiTheme="minorHAnsi"/>
          <w:sz w:val="22"/>
          <w:szCs w:val="22"/>
        </w:rPr>
      </w:pPr>
      <w:r w:rsidRPr="004D3FA4">
        <w:rPr>
          <w:rFonts w:asciiTheme="minorHAnsi" w:hAnsiTheme="minorHAnsi"/>
          <w:b/>
          <w:sz w:val="22"/>
          <w:szCs w:val="22"/>
        </w:rPr>
        <w:t>Office hours</w:t>
      </w:r>
      <w:r w:rsidRPr="004D3FA4">
        <w:rPr>
          <w:rFonts w:asciiTheme="minorHAnsi" w:hAnsiTheme="minorHAnsi"/>
          <w:sz w:val="22"/>
          <w:szCs w:val="22"/>
        </w:rPr>
        <w:t>: 16.00-17.20 on Mondays and 10.00-12.00 Fridays</w:t>
      </w:r>
    </w:p>
    <w:p w:rsidR="004D3FA4" w:rsidRPr="004D3FA4" w:rsidRDefault="004D3FA4" w:rsidP="004D3FA4">
      <w:pPr>
        <w:rPr>
          <w:rFonts w:asciiTheme="minorHAnsi" w:hAnsiTheme="minorHAnsi"/>
          <w:sz w:val="22"/>
          <w:szCs w:val="22"/>
        </w:rPr>
      </w:pPr>
      <w:r w:rsidRPr="004D3FA4">
        <w:rPr>
          <w:rFonts w:asciiTheme="minorHAnsi" w:hAnsiTheme="minorHAnsi"/>
          <w:b/>
          <w:sz w:val="22"/>
          <w:szCs w:val="22"/>
        </w:rPr>
        <w:t>Classroom</w:t>
      </w:r>
      <w:r w:rsidRPr="004D3FA4">
        <w:rPr>
          <w:rFonts w:asciiTheme="minorHAnsi" w:hAnsiTheme="minorHAnsi"/>
          <w:sz w:val="22"/>
          <w:szCs w:val="22"/>
        </w:rPr>
        <w:t>: A2-09/10</w:t>
      </w:r>
    </w:p>
    <w:p w:rsidR="004D3FA4" w:rsidRPr="004D3FA4" w:rsidRDefault="004D3FA4" w:rsidP="004D3FA4">
      <w:pPr>
        <w:rPr>
          <w:rFonts w:asciiTheme="minorHAnsi" w:hAnsiTheme="minorHAnsi"/>
          <w:sz w:val="22"/>
          <w:szCs w:val="22"/>
        </w:rPr>
      </w:pPr>
      <w:r w:rsidRPr="004D3FA4">
        <w:rPr>
          <w:rFonts w:asciiTheme="minorHAnsi" w:hAnsiTheme="minorHAnsi"/>
          <w:b/>
          <w:sz w:val="22"/>
          <w:szCs w:val="22"/>
        </w:rPr>
        <w:t>Pre-requisite</w:t>
      </w:r>
      <w:r w:rsidRPr="004D3FA4">
        <w:rPr>
          <w:rFonts w:asciiTheme="minorHAnsi" w:hAnsiTheme="minorHAnsi"/>
          <w:sz w:val="22"/>
          <w:szCs w:val="22"/>
        </w:rPr>
        <w:t>:  Successful completion Introduction to Management Course</w:t>
      </w:r>
    </w:p>
    <w:p w:rsidR="004D3FA4" w:rsidRPr="004D3FA4" w:rsidRDefault="004D3FA4" w:rsidP="004D3FA4">
      <w:pPr>
        <w:rPr>
          <w:rFonts w:asciiTheme="minorHAnsi" w:hAnsiTheme="minorHAnsi"/>
          <w:sz w:val="22"/>
          <w:szCs w:val="22"/>
        </w:rPr>
      </w:pPr>
    </w:p>
    <w:p w:rsidR="004D3FA4" w:rsidRPr="004D3FA4" w:rsidRDefault="004D3FA4" w:rsidP="004D3FA4">
      <w:pPr>
        <w:rPr>
          <w:rFonts w:asciiTheme="minorHAnsi" w:hAnsiTheme="minorHAnsi"/>
          <w:sz w:val="22"/>
          <w:szCs w:val="22"/>
        </w:rPr>
      </w:pPr>
    </w:p>
    <w:p w:rsidR="004D3FA4" w:rsidRPr="004D3FA4" w:rsidRDefault="004D3FA4" w:rsidP="004D3FA4">
      <w:pPr>
        <w:jc w:val="both"/>
        <w:rPr>
          <w:rFonts w:asciiTheme="minorHAnsi" w:hAnsiTheme="minorHAnsi"/>
          <w:b/>
          <w:sz w:val="22"/>
          <w:szCs w:val="22"/>
        </w:rPr>
      </w:pPr>
      <w:r w:rsidRPr="004D3FA4">
        <w:rPr>
          <w:rFonts w:asciiTheme="minorHAnsi" w:hAnsiTheme="minorHAnsi"/>
          <w:b/>
          <w:sz w:val="22"/>
          <w:szCs w:val="22"/>
        </w:rPr>
        <w:t xml:space="preserve">COURSE DESCRIPTION </w:t>
      </w:r>
    </w:p>
    <w:p w:rsidR="004D3FA4" w:rsidRPr="004D3FA4" w:rsidRDefault="004D3FA4" w:rsidP="004D3FA4">
      <w:pPr>
        <w:jc w:val="both"/>
        <w:rPr>
          <w:rFonts w:asciiTheme="minorHAnsi" w:hAnsiTheme="minorHAnsi"/>
          <w:sz w:val="22"/>
          <w:szCs w:val="22"/>
        </w:rPr>
      </w:pPr>
      <w:r w:rsidRPr="004D3FA4">
        <w:rPr>
          <w:rFonts w:asciiTheme="minorHAnsi" w:hAnsiTheme="minorHAnsi"/>
          <w:sz w:val="22"/>
          <w:szCs w:val="22"/>
        </w:rPr>
        <w:t xml:space="preserve">Organizational behavior (OB) is a field of study that investigates the impact that individuals, groups, and structure have on behavior within organizations for the purpose of applying such knowledge toward improving an organization’s effectiveness. As managers accomplish their work through others, OB provides the tools for guiding the productivity of others, predicting human behavior at work, and the perspectives needed to manage individuals from diverse backgrounds. </w:t>
      </w:r>
    </w:p>
    <w:p w:rsidR="004D3FA4" w:rsidRPr="004D3FA4" w:rsidRDefault="004D3FA4" w:rsidP="004D3FA4">
      <w:pPr>
        <w:jc w:val="both"/>
        <w:rPr>
          <w:rFonts w:asciiTheme="minorHAnsi" w:hAnsiTheme="minorHAnsi"/>
          <w:sz w:val="22"/>
          <w:szCs w:val="22"/>
        </w:rPr>
      </w:pPr>
      <w:r w:rsidRPr="004D3FA4">
        <w:rPr>
          <w:rFonts w:asciiTheme="minorHAnsi" w:hAnsiTheme="minorHAnsi"/>
          <w:sz w:val="22"/>
          <w:szCs w:val="22"/>
        </w:rPr>
        <w:t>Understanding human behavior is critical for managerial effectiveness today. To attract and retain high-performing employees, m</w:t>
      </w:r>
      <w:bookmarkStart w:id="0" w:name="_GoBack"/>
      <w:bookmarkEnd w:id="0"/>
      <w:r w:rsidRPr="004D3FA4">
        <w:rPr>
          <w:rFonts w:asciiTheme="minorHAnsi" w:hAnsiTheme="minorHAnsi"/>
          <w:sz w:val="22"/>
          <w:szCs w:val="22"/>
        </w:rPr>
        <w:t>anagers must possess interpersonal skills in order to relate to employees and create a positive and supportive work environment where people want to work. People skills, in addition to technical skills, are imperative for managers to succeed in the modern demanding workplace.</w:t>
      </w:r>
    </w:p>
    <w:p w:rsidR="004D3FA4" w:rsidRPr="004D3FA4" w:rsidRDefault="004D3FA4" w:rsidP="004D3FA4">
      <w:pPr>
        <w:jc w:val="both"/>
        <w:rPr>
          <w:rFonts w:asciiTheme="minorHAnsi" w:hAnsiTheme="minorHAnsi"/>
          <w:sz w:val="22"/>
          <w:szCs w:val="22"/>
        </w:rPr>
      </w:pPr>
      <w:r w:rsidRPr="004D3FA4">
        <w:rPr>
          <w:rFonts w:asciiTheme="minorHAnsi" w:hAnsiTheme="minorHAnsi"/>
          <w:sz w:val="22"/>
          <w:szCs w:val="22"/>
        </w:rPr>
        <w:t xml:space="preserve"> </w:t>
      </w:r>
    </w:p>
    <w:p w:rsidR="004D3FA4" w:rsidRPr="004D3FA4" w:rsidRDefault="004D3FA4" w:rsidP="004D3FA4">
      <w:pPr>
        <w:jc w:val="both"/>
        <w:rPr>
          <w:rFonts w:asciiTheme="minorHAnsi" w:hAnsiTheme="minorHAnsi"/>
          <w:b/>
          <w:sz w:val="22"/>
          <w:szCs w:val="22"/>
        </w:rPr>
      </w:pPr>
      <w:r w:rsidRPr="004D3FA4">
        <w:rPr>
          <w:rFonts w:asciiTheme="minorHAnsi" w:hAnsiTheme="minorHAnsi"/>
          <w:b/>
          <w:sz w:val="22"/>
          <w:szCs w:val="22"/>
        </w:rPr>
        <w:t xml:space="preserve">COURSE OBJECTIVES </w:t>
      </w:r>
    </w:p>
    <w:p w:rsidR="004D3FA4" w:rsidRPr="004D3FA4" w:rsidRDefault="004D3FA4" w:rsidP="004D3FA4">
      <w:pPr>
        <w:jc w:val="both"/>
        <w:rPr>
          <w:rFonts w:asciiTheme="minorHAnsi" w:hAnsiTheme="minorHAnsi"/>
          <w:sz w:val="22"/>
          <w:szCs w:val="22"/>
        </w:rPr>
      </w:pPr>
      <w:r w:rsidRPr="004D3FA4">
        <w:rPr>
          <w:rFonts w:asciiTheme="minorHAnsi" w:hAnsiTheme="minorHAnsi"/>
          <w:sz w:val="22"/>
          <w:szCs w:val="22"/>
        </w:rPr>
        <w:t xml:space="preserve"> By the end of the course the student will be able to:</w:t>
      </w:r>
    </w:p>
    <w:p w:rsidR="004D3FA4" w:rsidRPr="004D3FA4" w:rsidRDefault="004D3FA4" w:rsidP="004D3FA4">
      <w:pPr>
        <w:tabs>
          <w:tab w:val="left" w:pos="284"/>
        </w:tabs>
        <w:spacing w:after="120"/>
        <w:jc w:val="both"/>
        <w:rPr>
          <w:rFonts w:asciiTheme="minorHAnsi" w:hAnsiTheme="minorHAnsi"/>
          <w:sz w:val="22"/>
          <w:szCs w:val="22"/>
        </w:rPr>
      </w:pPr>
      <w:r w:rsidRPr="004D3FA4">
        <w:rPr>
          <w:rFonts w:asciiTheme="minorHAnsi" w:hAnsiTheme="minorHAnsi"/>
          <w:sz w:val="22"/>
          <w:szCs w:val="22"/>
        </w:rPr>
        <w:t>1.</w:t>
      </w:r>
      <w:r w:rsidRPr="004D3FA4">
        <w:rPr>
          <w:rFonts w:asciiTheme="minorHAnsi" w:hAnsiTheme="minorHAnsi"/>
          <w:sz w:val="22"/>
          <w:szCs w:val="22"/>
        </w:rPr>
        <w:tab/>
        <w:t>Appreciate the importance of organizational behavior as a field of study and as a central management function;</w:t>
      </w:r>
    </w:p>
    <w:p w:rsidR="004D3FA4" w:rsidRPr="004D3FA4" w:rsidRDefault="004D3FA4" w:rsidP="004D3FA4">
      <w:pPr>
        <w:tabs>
          <w:tab w:val="left" w:pos="284"/>
        </w:tabs>
        <w:spacing w:after="120"/>
        <w:jc w:val="both"/>
        <w:rPr>
          <w:rFonts w:asciiTheme="minorHAnsi" w:hAnsiTheme="minorHAnsi"/>
          <w:sz w:val="22"/>
          <w:szCs w:val="22"/>
        </w:rPr>
      </w:pPr>
      <w:r w:rsidRPr="004D3FA4">
        <w:rPr>
          <w:rFonts w:asciiTheme="minorHAnsi" w:hAnsiTheme="minorHAnsi"/>
          <w:sz w:val="22"/>
          <w:szCs w:val="22"/>
        </w:rPr>
        <w:t>2.</w:t>
      </w:r>
      <w:r w:rsidRPr="004D3FA4">
        <w:rPr>
          <w:rFonts w:asciiTheme="minorHAnsi" w:hAnsiTheme="minorHAnsi"/>
          <w:sz w:val="22"/>
          <w:szCs w:val="22"/>
        </w:rPr>
        <w:tab/>
        <w:t>Understand the implications for organizational behavior of the behavioral sciences, government regulations, and court decisions;</w:t>
      </w:r>
    </w:p>
    <w:p w:rsidR="004D3FA4" w:rsidRPr="004D3FA4" w:rsidRDefault="004D3FA4" w:rsidP="004D3FA4">
      <w:pPr>
        <w:tabs>
          <w:tab w:val="left" w:pos="284"/>
        </w:tabs>
        <w:spacing w:after="120"/>
        <w:jc w:val="both"/>
        <w:rPr>
          <w:rFonts w:asciiTheme="minorHAnsi" w:hAnsiTheme="minorHAnsi"/>
          <w:sz w:val="22"/>
          <w:szCs w:val="22"/>
        </w:rPr>
      </w:pPr>
      <w:r w:rsidRPr="004D3FA4">
        <w:rPr>
          <w:rFonts w:asciiTheme="minorHAnsi" w:hAnsiTheme="minorHAnsi"/>
          <w:sz w:val="22"/>
          <w:szCs w:val="22"/>
        </w:rPr>
        <w:t>3.</w:t>
      </w:r>
      <w:r w:rsidRPr="004D3FA4">
        <w:rPr>
          <w:rFonts w:asciiTheme="minorHAnsi" w:hAnsiTheme="minorHAnsi"/>
          <w:sz w:val="22"/>
          <w:szCs w:val="22"/>
        </w:rPr>
        <w:tab/>
        <w:t>Know the elements of the organizational behavior and,</w:t>
      </w:r>
    </w:p>
    <w:p w:rsidR="004D3FA4" w:rsidRPr="004D3FA4" w:rsidRDefault="004D3FA4" w:rsidP="004D3FA4">
      <w:pPr>
        <w:tabs>
          <w:tab w:val="left" w:pos="284"/>
        </w:tabs>
        <w:spacing w:after="120"/>
        <w:jc w:val="both"/>
        <w:rPr>
          <w:rFonts w:asciiTheme="minorHAnsi" w:hAnsiTheme="minorHAnsi"/>
          <w:sz w:val="22"/>
          <w:szCs w:val="22"/>
        </w:rPr>
      </w:pPr>
      <w:r w:rsidRPr="004D3FA4">
        <w:rPr>
          <w:rFonts w:asciiTheme="minorHAnsi" w:hAnsiTheme="minorHAnsi"/>
          <w:sz w:val="22"/>
          <w:szCs w:val="22"/>
        </w:rPr>
        <w:t>4.</w:t>
      </w:r>
      <w:r w:rsidRPr="004D3FA4">
        <w:rPr>
          <w:rFonts w:asciiTheme="minorHAnsi" w:hAnsiTheme="minorHAnsi"/>
          <w:sz w:val="22"/>
          <w:szCs w:val="22"/>
        </w:rPr>
        <w:tab/>
        <w:t>Apply the principles and techniques of organizational behavior gained through this course to the discussion of major personnel issues and the solution of typical case problems.</w:t>
      </w:r>
    </w:p>
    <w:p w:rsidR="004D3FA4" w:rsidRPr="004D3FA4" w:rsidRDefault="004D3FA4" w:rsidP="004D3FA4">
      <w:pPr>
        <w:rPr>
          <w:rFonts w:asciiTheme="minorHAnsi" w:hAnsiTheme="minorHAnsi"/>
          <w:b/>
          <w:sz w:val="22"/>
          <w:szCs w:val="22"/>
        </w:rPr>
      </w:pPr>
      <w:r w:rsidRPr="004D3FA4">
        <w:rPr>
          <w:rFonts w:asciiTheme="minorHAnsi" w:hAnsiTheme="minorHAnsi"/>
          <w:b/>
          <w:sz w:val="22"/>
          <w:szCs w:val="22"/>
        </w:rPr>
        <w:t xml:space="preserve">COURSE CONTENT </w:t>
      </w:r>
    </w:p>
    <w:p w:rsidR="004D3FA4" w:rsidRPr="004D3FA4" w:rsidRDefault="004D3FA4" w:rsidP="004D3FA4">
      <w:pPr>
        <w:jc w:val="both"/>
        <w:rPr>
          <w:rFonts w:asciiTheme="minorHAnsi" w:hAnsiTheme="minorHAnsi"/>
          <w:sz w:val="22"/>
          <w:szCs w:val="22"/>
        </w:rPr>
      </w:pPr>
      <w:r w:rsidRPr="004D3FA4">
        <w:rPr>
          <w:rFonts w:asciiTheme="minorHAnsi" w:hAnsiTheme="minorHAnsi"/>
          <w:sz w:val="22"/>
          <w:szCs w:val="22"/>
        </w:rPr>
        <w:t>BUSI 261 is divided into nine instructional units, each of which represents a different set of the organizational behavior functions or topics. A summary of each chapter of the course is below.</w:t>
      </w:r>
    </w:p>
    <w:p w:rsidR="004D3FA4" w:rsidRPr="004D3FA4" w:rsidRDefault="004D3FA4" w:rsidP="004D3FA4">
      <w:pPr>
        <w:rPr>
          <w:rFonts w:asciiTheme="minorHAnsi" w:hAnsiTheme="minorHAnsi"/>
          <w:sz w:val="22"/>
          <w:szCs w:val="22"/>
        </w:rPr>
      </w:pPr>
    </w:p>
    <w:p w:rsidR="004D3FA4" w:rsidRPr="004D3FA4" w:rsidRDefault="004D3FA4" w:rsidP="004D3FA4">
      <w:pPr>
        <w:rPr>
          <w:rFonts w:asciiTheme="minorHAnsi" w:hAnsiTheme="minorHAnsi"/>
          <w:sz w:val="22"/>
          <w:szCs w:val="22"/>
        </w:rPr>
      </w:pPr>
      <w:r w:rsidRPr="004D3FA4">
        <w:rPr>
          <w:rFonts w:asciiTheme="minorHAnsi" w:hAnsiTheme="minorHAnsi"/>
          <w:sz w:val="22"/>
          <w:szCs w:val="22"/>
        </w:rPr>
        <w:t>Chapter 1: What Is Organizational Behavior?</w:t>
      </w:r>
    </w:p>
    <w:p w:rsidR="004D3FA4" w:rsidRPr="004D3FA4" w:rsidRDefault="004D3FA4" w:rsidP="004D3FA4">
      <w:pPr>
        <w:rPr>
          <w:rFonts w:asciiTheme="minorHAnsi" w:hAnsiTheme="minorHAnsi"/>
          <w:sz w:val="22"/>
          <w:szCs w:val="22"/>
        </w:rPr>
      </w:pPr>
      <w:r w:rsidRPr="004D3FA4">
        <w:rPr>
          <w:rFonts w:asciiTheme="minorHAnsi" w:hAnsiTheme="minorHAnsi"/>
          <w:sz w:val="22"/>
          <w:szCs w:val="22"/>
        </w:rPr>
        <w:t>Chapter 2: Diversity in Organizations</w:t>
      </w:r>
    </w:p>
    <w:p w:rsidR="004D3FA4" w:rsidRPr="004D3FA4" w:rsidRDefault="004D3FA4" w:rsidP="004D3FA4">
      <w:pPr>
        <w:rPr>
          <w:rFonts w:asciiTheme="minorHAnsi" w:hAnsiTheme="minorHAnsi"/>
          <w:sz w:val="22"/>
          <w:szCs w:val="22"/>
        </w:rPr>
      </w:pPr>
      <w:r w:rsidRPr="004D3FA4">
        <w:rPr>
          <w:rFonts w:asciiTheme="minorHAnsi" w:hAnsiTheme="minorHAnsi"/>
          <w:sz w:val="22"/>
          <w:szCs w:val="22"/>
        </w:rPr>
        <w:t>Chapter 3: Attitudes and Job Satisfaction</w:t>
      </w:r>
    </w:p>
    <w:p w:rsidR="004D3FA4" w:rsidRPr="004D3FA4" w:rsidRDefault="004D3FA4" w:rsidP="004D3FA4">
      <w:pPr>
        <w:rPr>
          <w:rFonts w:asciiTheme="minorHAnsi" w:hAnsiTheme="minorHAnsi"/>
          <w:sz w:val="22"/>
          <w:szCs w:val="22"/>
        </w:rPr>
      </w:pPr>
      <w:r w:rsidRPr="004D3FA4">
        <w:rPr>
          <w:rFonts w:asciiTheme="minorHAnsi" w:hAnsiTheme="minorHAnsi"/>
          <w:sz w:val="22"/>
          <w:szCs w:val="22"/>
        </w:rPr>
        <w:t>Chapter 4: Personality and Values</w:t>
      </w:r>
    </w:p>
    <w:p w:rsidR="004D3FA4" w:rsidRPr="004D3FA4" w:rsidRDefault="004D3FA4" w:rsidP="004D3FA4">
      <w:pPr>
        <w:rPr>
          <w:rFonts w:asciiTheme="minorHAnsi" w:hAnsiTheme="minorHAnsi"/>
          <w:sz w:val="22"/>
          <w:szCs w:val="22"/>
        </w:rPr>
      </w:pPr>
      <w:r w:rsidRPr="004D3FA4">
        <w:rPr>
          <w:rFonts w:asciiTheme="minorHAnsi" w:hAnsiTheme="minorHAnsi"/>
          <w:sz w:val="22"/>
          <w:szCs w:val="22"/>
        </w:rPr>
        <w:t>Chapter 5: Perception and Individual Decision Making</w:t>
      </w:r>
    </w:p>
    <w:p w:rsidR="004D3FA4" w:rsidRPr="004D3FA4" w:rsidRDefault="004D3FA4" w:rsidP="004D3FA4">
      <w:pPr>
        <w:rPr>
          <w:rFonts w:asciiTheme="minorHAnsi" w:hAnsiTheme="minorHAnsi"/>
          <w:sz w:val="22"/>
          <w:szCs w:val="22"/>
        </w:rPr>
      </w:pPr>
      <w:r w:rsidRPr="004D3FA4">
        <w:rPr>
          <w:rFonts w:asciiTheme="minorHAnsi" w:hAnsiTheme="minorHAnsi"/>
          <w:sz w:val="22"/>
          <w:szCs w:val="22"/>
        </w:rPr>
        <w:t>Chapter 6: Emotions and Moods</w:t>
      </w:r>
    </w:p>
    <w:p w:rsidR="004D3FA4" w:rsidRPr="004D3FA4" w:rsidRDefault="004D3FA4" w:rsidP="004D3FA4">
      <w:pPr>
        <w:rPr>
          <w:rFonts w:asciiTheme="minorHAnsi" w:hAnsiTheme="minorHAnsi"/>
          <w:sz w:val="22"/>
          <w:szCs w:val="22"/>
        </w:rPr>
      </w:pPr>
      <w:r w:rsidRPr="004D3FA4">
        <w:rPr>
          <w:rFonts w:asciiTheme="minorHAnsi" w:hAnsiTheme="minorHAnsi"/>
          <w:sz w:val="22"/>
          <w:szCs w:val="22"/>
        </w:rPr>
        <w:t>Chapter 7: Motivation Concepts</w:t>
      </w:r>
    </w:p>
    <w:p w:rsidR="004D3FA4" w:rsidRPr="004D3FA4" w:rsidRDefault="004D3FA4" w:rsidP="004D3FA4">
      <w:pPr>
        <w:rPr>
          <w:rFonts w:asciiTheme="minorHAnsi" w:hAnsiTheme="minorHAnsi"/>
          <w:sz w:val="22"/>
          <w:szCs w:val="22"/>
        </w:rPr>
      </w:pPr>
      <w:r w:rsidRPr="004D3FA4">
        <w:rPr>
          <w:rFonts w:asciiTheme="minorHAnsi" w:hAnsiTheme="minorHAnsi"/>
          <w:sz w:val="22"/>
          <w:szCs w:val="22"/>
        </w:rPr>
        <w:t>Chapter 8: Motivation: From Concepts to Applications</w:t>
      </w:r>
    </w:p>
    <w:p w:rsidR="004D3FA4" w:rsidRPr="004D3FA4" w:rsidRDefault="004D3FA4" w:rsidP="004D3FA4">
      <w:pPr>
        <w:rPr>
          <w:rFonts w:asciiTheme="minorHAnsi" w:hAnsiTheme="minorHAnsi"/>
          <w:b/>
          <w:sz w:val="22"/>
          <w:szCs w:val="22"/>
        </w:rPr>
      </w:pPr>
      <w:r w:rsidRPr="004D3FA4">
        <w:rPr>
          <w:rFonts w:asciiTheme="minorHAnsi" w:hAnsiTheme="minorHAnsi"/>
          <w:b/>
          <w:sz w:val="22"/>
          <w:szCs w:val="22"/>
        </w:rPr>
        <w:lastRenderedPageBreak/>
        <w:t>Course Summary:</w:t>
      </w:r>
    </w:p>
    <w:p w:rsidR="004D3FA4" w:rsidRPr="004D3FA4" w:rsidRDefault="004D3FA4" w:rsidP="004D3FA4">
      <w:pPr>
        <w:rPr>
          <w:rFonts w:asciiTheme="minorHAnsi" w:hAnsiTheme="minorHAnsi"/>
          <w:sz w:val="22"/>
          <w:szCs w:val="22"/>
        </w:rPr>
      </w:pPr>
    </w:p>
    <w:tbl>
      <w:tblPr>
        <w:tblStyle w:val="TableGrid"/>
        <w:tblW w:w="9776" w:type="dxa"/>
        <w:tblBorders>
          <w:left w:val="none" w:sz="0" w:space="0" w:color="auto"/>
          <w:right w:val="none" w:sz="0" w:space="0" w:color="auto"/>
          <w:insideV w:val="none" w:sz="0" w:space="0" w:color="auto"/>
        </w:tblBorders>
        <w:tblLook w:val="04A0" w:firstRow="1" w:lastRow="0" w:firstColumn="1" w:lastColumn="0" w:noHBand="0" w:noVBand="1"/>
      </w:tblPr>
      <w:tblGrid>
        <w:gridCol w:w="1566"/>
        <w:gridCol w:w="4950"/>
        <w:gridCol w:w="2268"/>
        <w:gridCol w:w="992"/>
      </w:tblGrid>
      <w:tr w:rsidR="004D3FA4" w:rsidRPr="004D3FA4" w:rsidTr="00535942">
        <w:trPr>
          <w:trHeight w:val="646"/>
        </w:trPr>
        <w:tc>
          <w:tcPr>
            <w:tcW w:w="1566" w:type="dxa"/>
            <w:shd w:val="clear" w:color="auto" w:fill="D0CECE" w:themeFill="background2" w:themeFillShade="E6"/>
            <w:vAlign w:val="center"/>
          </w:tcPr>
          <w:p w:rsidR="004D3FA4" w:rsidRPr="004D3FA4" w:rsidRDefault="004D3FA4" w:rsidP="00535942">
            <w:pPr>
              <w:rPr>
                <w:rFonts w:asciiTheme="minorHAnsi" w:hAnsiTheme="minorHAnsi"/>
                <w:b/>
                <w:sz w:val="22"/>
                <w:szCs w:val="22"/>
              </w:rPr>
            </w:pPr>
            <w:r w:rsidRPr="004D3FA4">
              <w:rPr>
                <w:rFonts w:asciiTheme="minorHAnsi" w:hAnsiTheme="minorHAnsi"/>
                <w:b/>
                <w:sz w:val="22"/>
                <w:szCs w:val="22"/>
              </w:rPr>
              <w:t xml:space="preserve">Date </w:t>
            </w:r>
          </w:p>
        </w:tc>
        <w:tc>
          <w:tcPr>
            <w:tcW w:w="4950" w:type="dxa"/>
            <w:shd w:val="clear" w:color="auto" w:fill="D0CECE" w:themeFill="background2" w:themeFillShade="E6"/>
            <w:vAlign w:val="center"/>
          </w:tcPr>
          <w:p w:rsidR="004D3FA4" w:rsidRPr="004D3FA4" w:rsidRDefault="004D3FA4" w:rsidP="00535942">
            <w:pPr>
              <w:rPr>
                <w:rFonts w:asciiTheme="minorHAnsi" w:hAnsiTheme="minorHAnsi"/>
                <w:b/>
                <w:sz w:val="22"/>
                <w:szCs w:val="22"/>
              </w:rPr>
            </w:pPr>
            <w:r w:rsidRPr="004D3FA4">
              <w:rPr>
                <w:rFonts w:asciiTheme="minorHAnsi" w:hAnsiTheme="minorHAnsi"/>
                <w:b/>
                <w:bCs/>
                <w:sz w:val="22"/>
                <w:szCs w:val="22"/>
              </w:rPr>
              <w:t>Details</w:t>
            </w:r>
          </w:p>
        </w:tc>
        <w:tc>
          <w:tcPr>
            <w:tcW w:w="2268" w:type="dxa"/>
            <w:shd w:val="clear" w:color="auto" w:fill="D0CECE" w:themeFill="background2" w:themeFillShade="E6"/>
            <w:vAlign w:val="center"/>
          </w:tcPr>
          <w:p w:rsidR="004D3FA4" w:rsidRPr="004D3FA4" w:rsidRDefault="004D3FA4" w:rsidP="00535942">
            <w:pPr>
              <w:rPr>
                <w:rFonts w:asciiTheme="minorHAnsi" w:hAnsiTheme="minorHAnsi"/>
                <w:b/>
                <w:sz w:val="22"/>
                <w:szCs w:val="22"/>
              </w:rPr>
            </w:pPr>
          </w:p>
        </w:tc>
        <w:tc>
          <w:tcPr>
            <w:tcW w:w="992" w:type="dxa"/>
            <w:shd w:val="clear" w:color="auto" w:fill="D0CECE" w:themeFill="background2" w:themeFillShade="E6"/>
            <w:vAlign w:val="center"/>
          </w:tcPr>
          <w:p w:rsidR="004D3FA4" w:rsidRPr="004D3FA4" w:rsidRDefault="004D3FA4" w:rsidP="00535942">
            <w:pPr>
              <w:rPr>
                <w:rFonts w:asciiTheme="minorHAnsi" w:hAnsiTheme="minorHAnsi"/>
                <w:b/>
                <w:sz w:val="22"/>
                <w:szCs w:val="22"/>
              </w:rPr>
            </w:pPr>
          </w:p>
        </w:tc>
      </w:tr>
      <w:tr w:rsidR="004D3FA4" w:rsidRPr="004D3FA4" w:rsidTr="00535942">
        <w:trPr>
          <w:trHeight w:val="334"/>
        </w:trPr>
        <w:tc>
          <w:tcPr>
            <w:tcW w:w="1566"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 xml:space="preserve">Sep 16, 2019 </w:t>
            </w:r>
          </w:p>
        </w:tc>
        <w:tc>
          <w:tcPr>
            <w:tcW w:w="4950"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Introduction to Organizational Behavior</w:t>
            </w:r>
          </w:p>
        </w:tc>
        <w:tc>
          <w:tcPr>
            <w:tcW w:w="2268"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9:00am to 11:50am</w:t>
            </w:r>
          </w:p>
        </w:tc>
        <w:tc>
          <w:tcPr>
            <w:tcW w:w="992" w:type="dxa"/>
          </w:tcPr>
          <w:p w:rsidR="004D3FA4" w:rsidRPr="004D3FA4" w:rsidRDefault="004D3FA4" w:rsidP="00535942">
            <w:pPr>
              <w:rPr>
                <w:rFonts w:asciiTheme="minorHAnsi" w:hAnsiTheme="minorHAnsi"/>
                <w:sz w:val="22"/>
                <w:szCs w:val="22"/>
              </w:rPr>
            </w:pPr>
          </w:p>
        </w:tc>
      </w:tr>
      <w:tr w:rsidR="004D3FA4" w:rsidRPr="004D3FA4" w:rsidTr="00535942">
        <w:trPr>
          <w:trHeight w:val="334"/>
        </w:trPr>
        <w:tc>
          <w:tcPr>
            <w:tcW w:w="1566"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Sep 23, 2019</w:t>
            </w:r>
          </w:p>
        </w:tc>
        <w:tc>
          <w:tcPr>
            <w:tcW w:w="4950"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Chapter 1: What Is Organizational Behavior?</w:t>
            </w:r>
          </w:p>
          <w:p w:rsidR="004D3FA4" w:rsidRPr="004D3FA4" w:rsidRDefault="004D3FA4" w:rsidP="00535942">
            <w:pPr>
              <w:rPr>
                <w:rFonts w:asciiTheme="minorHAnsi" w:hAnsiTheme="minorHAnsi"/>
                <w:sz w:val="22"/>
                <w:szCs w:val="22"/>
              </w:rPr>
            </w:pPr>
          </w:p>
        </w:tc>
        <w:tc>
          <w:tcPr>
            <w:tcW w:w="2268"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9:00am to 11:50am</w:t>
            </w:r>
          </w:p>
        </w:tc>
        <w:tc>
          <w:tcPr>
            <w:tcW w:w="992" w:type="dxa"/>
          </w:tcPr>
          <w:p w:rsidR="004D3FA4" w:rsidRPr="004D3FA4" w:rsidRDefault="004D3FA4" w:rsidP="00535942">
            <w:pPr>
              <w:rPr>
                <w:rFonts w:asciiTheme="minorHAnsi" w:hAnsiTheme="minorHAnsi"/>
                <w:sz w:val="22"/>
                <w:szCs w:val="22"/>
              </w:rPr>
            </w:pPr>
          </w:p>
        </w:tc>
      </w:tr>
      <w:tr w:rsidR="004D3FA4" w:rsidRPr="004D3FA4" w:rsidTr="00535942">
        <w:trPr>
          <w:trHeight w:val="334"/>
        </w:trPr>
        <w:tc>
          <w:tcPr>
            <w:tcW w:w="1566"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Sep 30, 2019</w:t>
            </w:r>
          </w:p>
        </w:tc>
        <w:tc>
          <w:tcPr>
            <w:tcW w:w="4950"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Chapter 2: Diversity in Organization</w:t>
            </w:r>
          </w:p>
        </w:tc>
        <w:tc>
          <w:tcPr>
            <w:tcW w:w="2268"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9:00am to 11:50am</w:t>
            </w:r>
          </w:p>
        </w:tc>
        <w:tc>
          <w:tcPr>
            <w:tcW w:w="992" w:type="dxa"/>
          </w:tcPr>
          <w:p w:rsidR="004D3FA4" w:rsidRPr="004D3FA4" w:rsidRDefault="004D3FA4" w:rsidP="00535942">
            <w:pPr>
              <w:rPr>
                <w:rFonts w:asciiTheme="minorHAnsi" w:hAnsiTheme="minorHAnsi"/>
                <w:sz w:val="22"/>
                <w:szCs w:val="22"/>
              </w:rPr>
            </w:pPr>
          </w:p>
        </w:tc>
      </w:tr>
      <w:tr w:rsidR="004D3FA4" w:rsidRPr="004D3FA4" w:rsidTr="00535942">
        <w:trPr>
          <w:trHeight w:val="334"/>
        </w:trPr>
        <w:tc>
          <w:tcPr>
            <w:tcW w:w="1566"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Oct 7, 2019</w:t>
            </w:r>
          </w:p>
        </w:tc>
        <w:tc>
          <w:tcPr>
            <w:tcW w:w="4950"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Chapter 3: Attitudes and Job Satisfaction</w:t>
            </w:r>
          </w:p>
        </w:tc>
        <w:tc>
          <w:tcPr>
            <w:tcW w:w="2268"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9:00am to 11:50am</w:t>
            </w:r>
          </w:p>
        </w:tc>
        <w:tc>
          <w:tcPr>
            <w:tcW w:w="992" w:type="dxa"/>
          </w:tcPr>
          <w:p w:rsidR="004D3FA4" w:rsidRPr="004D3FA4" w:rsidRDefault="004D3FA4" w:rsidP="00535942">
            <w:pPr>
              <w:rPr>
                <w:rFonts w:asciiTheme="minorHAnsi" w:hAnsiTheme="minorHAnsi"/>
                <w:sz w:val="22"/>
                <w:szCs w:val="22"/>
              </w:rPr>
            </w:pPr>
          </w:p>
        </w:tc>
      </w:tr>
      <w:tr w:rsidR="004D3FA4" w:rsidRPr="004D3FA4" w:rsidTr="00535942">
        <w:trPr>
          <w:trHeight w:val="334"/>
        </w:trPr>
        <w:tc>
          <w:tcPr>
            <w:tcW w:w="1566"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Oct 14, 2019</w:t>
            </w:r>
          </w:p>
        </w:tc>
        <w:tc>
          <w:tcPr>
            <w:tcW w:w="4950"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Chapter 3: Attitudes and Job Satisfaction</w:t>
            </w:r>
          </w:p>
        </w:tc>
        <w:tc>
          <w:tcPr>
            <w:tcW w:w="2268"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9:00am to 11:50am</w:t>
            </w:r>
          </w:p>
        </w:tc>
        <w:tc>
          <w:tcPr>
            <w:tcW w:w="992" w:type="dxa"/>
          </w:tcPr>
          <w:p w:rsidR="004D3FA4" w:rsidRPr="004D3FA4" w:rsidRDefault="004D3FA4" w:rsidP="00535942">
            <w:pPr>
              <w:rPr>
                <w:rFonts w:asciiTheme="minorHAnsi" w:hAnsiTheme="minorHAnsi"/>
                <w:sz w:val="22"/>
                <w:szCs w:val="22"/>
              </w:rPr>
            </w:pPr>
          </w:p>
        </w:tc>
      </w:tr>
      <w:tr w:rsidR="004D3FA4" w:rsidRPr="004D3FA4" w:rsidTr="00535942">
        <w:trPr>
          <w:trHeight w:val="334"/>
        </w:trPr>
        <w:tc>
          <w:tcPr>
            <w:tcW w:w="1566"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Oct 21, 2019</w:t>
            </w:r>
          </w:p>
        </w:tc>
        <w:tc>
          <w:tcPr>
            <w:tcW w:w="4950"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Chapter 4: Personality and Values</w:t>
            </w:r>
          </w:p>
        </w:tc>
        <w:tc>
          <w:tcPr>
            <w:tcW w:w="2268"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9:00am to 11:50am</w:t>
            </w:r>
          </w:p>
        </w:tc>
        <w:tc>
          <w:tcPr>
            <w:tcW w:w="992" w:type="dxa"/>
          </w:tcPr>
          <w:p w:rsidR="004D3FA4" w:rsidRPr="004D3FA4" w:rsidRDefault="004D3FA4" w:rsidP="00535942">
            <w:pPr>
              <w:rPr>
                <w:rFonts w:asciiTheme="minorHAnsi" w:hAnsiTheme="minorHAnsi"/>
                <w:sz w:val="22"/>
                <w:szCs w:val="22"/>
              </w:rPr>
            </w:pPr>
          </w:p>
        </w:tc>
      </w:tr>
      <w:tr w:rsidR="004D3FA4" w:rsidRPr="004D3FA4" w:rsidTr="00535942">
        <w:trPr>
          <w:trHeight w:val="334"/>
        </w:trPr>
        <w:tc>
          <w:tcPr>
            <w:tcW w:w="1566"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Oct 28, 2019</w:t>
            </w:r>
          </w:p>
        </w:tc>
        <w:tc>
          <w:tcPr>
            <w:tcW w:w="4950"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Chapter 4: Personality and Values</w:t>
            </w:r>
          </w:p>
        </w:tc>
        <w:tc>
          <w:tcPr>
            <w:tcW w:w="2268"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9:00am to 11:50am</w:t>
            </w:r>
          </w:p>
        </w:tc>
        <w:tc>
          <w:tcPr>
            <w:tcW w:w="992" w:type="dxa"/>
          </w:tcPr>
          <w:p w:rsidR="004D3FA4" w:rsidRPr="004D3FA4" w:rsidRDefault="004D3FA4" w:rsidP="00535942">
            <w:pPr>
              <w:rPr>
                <w:rFonts w:asciiTheme="minorHAnsi" w:hAnsiTheme="minorHAnsi"/>
                <w:sz w:val="22"/>
                <w:szCs w:val="22"/>
              </w:rPr>
            </w:pPr>
          </w:p>
        </w:tc>
      </w:tr>
      <w:tr w:rsidR="004D3FA4" w:rsidRPr="004D3FA4" w:rsidTr="00535942">
        <w:trPr>
          <w:trHeight w:val="334"/>
        </w:trPr>
        <w:tc>
          <w:tcPr>
            <w:tcW w:w="1566"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Nov 4, 2019</w:t>
            </w:r>
          </w:p>
        </w:tc>
        <w:tc>
          <w:tcPr>
            <w:tcW w:w="4950"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Mid-Term</w:t>
            </w:r>
          </w:p>
        </w:tc>
        <w:tc>
          <w:tcPr>
            <w:tcW w:w="2268"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9:00am to 11:50am</w:t>
            </w:r>
          </w:p>
        </w:tc>
        <w:tc>
          <w:tcPr>
            <w:tcW w:w="992" w:type="dxa"/>
          </w:tcPr>
          <w:p w:rsidR="004D3FA4" w:rsidRPr="004D3FA4" w:rsidRDefault="004D3FA4" w:rsidP="00535942">
            <w:pPr>
              <w:rPr>
                <w:rFonts w:asciiTheme="minorHAnsi" w:hAnsiTheme="minorHAnsi"/>
                <w:sz w:val="22"/>
                <w:szCs w:val="22"/>
              </w:rPr>
            </w:pPr>
          </w:p>
        </w:tc>
      </w:tr>
      <w:tr w:rsidR="004D3FA4" w:rsidRPr="004D3FA4" w:rsidTr="00535942">
        <w:trPr>
          <w:trHeight w:val="334"/>
        </w:trPr>
        <w:tc>
          <w:tcPr>
            <w:tcW w:w="1566"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Nov 11, 2019</w:t>
            </w:r>
          </w:p>
        </w:tc>
        <w:tc>
          <w:tcPr>
            <w:tcW w:w="4950"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Chapter 5: Perception and Individual Decision Making</w:t>
            </w:r>
          </w:p>
        </w:tc>
        <w:tc>
          <w:tcPr>
            <w:tcW w:w="2268"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9:00am to 11:50am</w:t>
            </w:r>
          </w:p>
        </w:tc>
        <w:tc>
          <w:tcPr>
            <w:tcW w:w="992" w:type="dxa"/>
          </w:tcPr>
          <w:p w:rsidR="004D3FA4" w:rsidRPr="004D3FA4" w:rsidRDefault="004D3FA4" w:rsidP="00535942">
            <w:pPr>
              <w:rPr>
                <w:rFonts w:asciiTheme="minorHAnsi" w:hAnsiTheme="minorHAnsi"/>
                <w:sz w:val="22"/>
                <w:szCs w:val="22"/>
              </w:rPr>
            </w:pPr>
          </w:p>
        </w:tc>
      </w:tr>
      <w:tr w:rsidR="004D3FA4" w:rsidRPr="004D3FA4" w:rsidTr="00535942">
        <w:trPr>
          <w:trHeight w:val="334"/>
        </w:trPr>
        <w:tc>
          <w:tcPr>
            <w:tcW w:w="1566"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Nov 18, 2019</w:t>
            </w:r>
          </w:p>
        </w:tc>
        <w:tc>
          <w:tcPr>
            <w:tcW w:w="4950"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Chapter 7: Motivation Concepts</w:t>
            </w:r>
          </w:p>
        </w:tc>
        <w:tc>
          <w:tcPr>
            <w:tcW w:w="2268"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9:00am to 11:50am</w:t>
            </w:r>
          </w:p>
        </w:tc>
        <w:tc>
          <w:tcPr>
            <w:tcW w:w="992" w:type="dxa"/>
          </w:tcPr>
          <w:p w:rsidR="004D3FA4" w:rsidRPr="004D3FA4" w:rsidRDefault="004D3FA4" w:rsidP="00535942">
            <w:pPr>
              <w:rPr>
                <w:rFonts w:asciiTheme="minorHAnsi" w:hAnsiTheme="minorHAnsi"/>
                <w:sz w:val="22"/>
                <w:szCs w:val="22"/>
              </w:rPr>
            </w:pPr>
          </w:p>
        </w:tc>
      </w:tr>
      <w:tr w:rsidR="004D3FA4" w:rsidRPr="004D3FA4" w:rsidTr="00535942">
        <w:trPr>
          <w:trHeight w:val="334"/>
        </w:trPr>
        <w:tc>
          <w:tcPr>
            <w:tcW w:w="1566"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Nov 25, 2019</w:t>
            </w:r>
          </w:p>
        </w:tc>
        <w:tc>
          <w:tcPr>
            <w:tcW w:w="4950"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Chapter 8: Motivation: From Concepts to Applications</w:t>
            </w:r>
          </w:p>
        </w:tc>
        <w:tc>
          <w:tcPr>
            <w:tcW w:w="2268"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9:00am to 11:50am</w:t>
            </w:r>
          </w:p>
        </w:tc>
        <w:tc>
          <w:tcPr>
            <w:tcW w:w="992" w:type="dxa"/>
          </w:tcPr>
          <w:p w:rsidR="004D3FA4" w:rsidRPr="004D3FA4" w:rsidRDefault="004D3FA4" w:rsidP="00535942">
            <w:pPr>
              <w:rPr>
                <w:rFonts w:asciiTheme="minorHAnsi" w:hAnsiTheme="minorHAnsi"/>
                <w:sz w:val="22"/>
                <w:szCs w:val="22"/>
              </w:rPr>
            </w:pPr>
          </w:p>
        </w:tc>
      </w:tr>
      <w:tr w:rsidR="004D3FA4" w:rsidRPr="004D3FA4" w:rsidTr="00535942">
        <w:trPr>
          <w:trHeight w:val="334"/>
        </w:trPr>
        <w:tc>
          <w:tcPr>
            <w:tcW w:w="1566"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Dec 2, 2019</w:t>
            </w:r>
          </w:p>
        </w:tc>
        <w:tc>
          <w:tcPr>
            <w:tcW w:w="4950"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Case Analyses-1/4 (Group presentations)</w:t>
            </w:r>
          </w:p>
        </w:tc>
        <w:tc>
          <w:tcPr>
            <w:tcW w:w="2268"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9:00am to 11:50am</w:t>
            </w:r>
          </w:p>
        </w:tc>
        <w:tc>
          <w:tcPr>
            <w:tcW w:w="992" w:type="dxa"/>
          </w:tcPr>
          <w:p w:rsidR="004D3FA4" w:rsidRPr="004D3FA4" w:rsidRDefault="004D3FA4" w:rsidP="00535942">
            <w:pPr>
              <w:rPr>
                <w:rFonts w:asciiTheme="minorHAnsi" w:hAnsiTheme="minorHAnsi"/>
                <w:sz w:val="22"/>
                <w:szCs w:val="22"/>
              </w:rPr>
            </w:pPr>
          </w:p>
        </w:tc>
      </w:tr>
      <w:tr w:rsidR="004D3FA4" w:rsidRPr="004D3FA4" w:rsidTr="00535942">
        <w:trPr>
          <w:trHeight w:val="334"/>
        </w:trPr>
        <w:tc>
          <w:tcPr>
            <w:tcW w:w="1566"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Dec 9, 2019</w:t>
            </w:r>
          </w:p>
        </w:tc>
        <w:tc>
          <w:tcPr>
            <w:tcW w:w="4950"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Case Analyses-5/8 (Group presentations)</w:t>
            </w:r>
          </w:p>
        </w:tc>
        <w:tc>
          <w:tcPr>
            <w:tcW w:w="2268"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9:00am to 11:50am</w:t>
            </w:r>
          </w:p>
        </w:tc>
        <w:tc>
          <w:tcPr>
            <w:tcW w:w="992" w:type="dxa"/>
          </w:tcPr>
          <w:p w:rsidR="004D3FA4" w:rsidRPr="004D3FA4" w:rsidRDefault="004D3FA4" w:rsidP="00535942">
            <w:pPr>
              <w:rPr>
                <w:rFonts w:asciiTheme="minorHAnsi" w:hAnsiTheme="minorHAnsi"/>
                <w:sz w:val="22"/>
                <w:szCs w:val="22"/>
              </w:rPr>
            </w:pPr>
          </w:p>
        </w:tc>
      </w:tr>
      <w:tr w:rsidR="004D3FA4" w:rsidRPr="004D3FA4" w:rsidTr="00535942">
        <w:trPr>
          <w:trHeight w:val="334"/>
        </w:trPr>
        <w:tc>
          <w:tcPr>
            <w:tcW w:w="1566"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Dec 16, 2019</w:t>
            </w:r>
          </w:p>
        </w:tc>
        <w:tc>
          <w:tcPr>
            <w:tcW w:w="4950"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Final Exam</w:t>
            </w:r>
          </w:p>
        </w:tc>
        <w:tc>
          <w:tcPr>
            <w:tcW w:w="2268"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9:00am to 11:50am</w:t>
            </w:r>
          </w:p>
        </w:tc>
        <w:tc>
          <w:tcPr>
            <w:tcW w:w="992" w:type="dxa"/>
          </w:tcPr>
          <w:p w:rsidR="004D3FA4" w:rsidRPr="004D3FA4" w:rsidRDefault="004D3FA4" w:rsidP="00535942">
            <w:pPr>
              <w:rPr>
                <w:rFonts w:asciiTheme="minorHAnsi" w:hAnsiTheme="minorHAnsi"/>
                <w:sz w:val="22"/>
                <w:szCs w:val="22"/>
              </w:rPr>
            </w:pPr>
          </w:p>
        </w:tc>
      </w:tr>
    </w:tbl>
    <w:p w:rsidR="004D3FA4" w:rsidRPr="004D3FA4" w:rsidRDefault="004D3FA4" w:rsidP="004D3FA4">
      <w:pPr>
        <w:rPr>
          <w:rFonts w:asciiTheme="minorHAnsi" w:hAnsiTheme="minorHAnsi"/>
          <w:sz w:val="22"/>
          <w:szCs w:val="22"/>
        </w:rPr>
      </w:pPr>
    </w:p>
    <w:p w:rsidR="004D3FA4" w:rsidRPr="004D3FA4" w:rsidRDefault="004D3FA4" w:rsidP="004D3FA4">
      <w:pPr>
        <w:rPr>
          <w:rFonts w:asciiTheme="minorHAnsi" w:hAnsiTheme="minorHAnsi"/>
          <w:b/>
          <w:sz w:val="22"/>
          <w:szCs w:val="22"/>
        </w:rPr>
      </w:pPr>
      <w:r w:rsidRPr="004D3FA4">
        <w:rPr>
          <w:rFonts w:asciiTheme="minorHAnsi" w:hAnsiTheme="minorHAnsi"/>
          <w:b/>
          <w:sz w:val="22"/>
          <w:szCs w:val="22"/>
        </w:rPr>
        <w:t xml:space="preserve">REQUIRED COURSE MATERIALS  </w:t>
      </w:r>
    </w:p>
    <w:p w:rsidR="004D3FA4" w:rsidRPr="004D3FA4" w:rsidRDefault="004D3FA4" w:rsidP="004D3FA4">
      <w:pPr>
        <w:rPr>
          <w:rFonts w:asciiTheme="minorHAnsi" w:hAnsiTheme="minorHAnsi"/>
          <w:sz w:val="22"/>
          <w:szCs w:val="22"/>
        </w:rPr>
      </w:pPr>
      <w:r w:rsidRPr="004D3FA4">
        <w:rPr>
          <w:rFonts w:asciiTheme="minorHAnsi" w:hAnsiTheme="minorHAnsi"/>
          <w:sz w:val="22"/>
          <w:szCs w:val="22"/>
        </w:rPr>
        <w:t xml:space="preserve"> </w:t>
      </w:r>
    </w:p>
    <w:p w:rsidR="004D3FA4" w:rsidRPr="004D3FA4" w:rsidRDefault="004D3FA4" w:rsidP="004D3FA4">
      <w:pPr>
        <w:rPr>
          <w:rFonts w:asciiTheme="minorHAnsi" w:hAnsiTheme="minorHAnsi"/>
          <w:sz w:val="22"/>
          <w:szCs w:val="22"/>
        </w:rPr>
      </w:pPr>
      <w:r w:rsidRPr="004D3FA4">
        <w:rPr>
          <w:rFonts w:asciiTheme="minorHAnsi" w:hAnsiTheme="minorHAnsi"/>
          <w:b/>
          <w:sz w:val="22"/>
          <w:szCs w:val="22"/>
        </w:rPr>
        <w:t>1-</w:t>
      </w:r>
      <w:r w:rsidRPr="004D3FA4">
        <w:rPr>
          <w:rFonts w:asciiTheme="minorHAnsi" w:hAnsiTheme="minorHAnsi"/>
          <w:sz w:val="22"/>
          <w:szCs w:val="22"/>
        </w:rPr>
        <w:t xml:space="preserve"> </w:t>
      </w:r>
      <w:r w:rsidRPr="004D3FA4">
        <w:rPr>
          <w:rFonts w:asciiTheme="minorHAnsi" w:hAnsiTheme="minorHAnsi"/>
          <w:b/>
          <w:sz w:val="22"/>
          <w:szCs w:val="22"/>
        </w:rPr>
        <w:t>Textbook</w:t>
      </w:r>
      <w:r w:rsidRPr="004D3FA4">
        <w:rPr>
          <w:rFonts w:asciiTheme="minorHAnsi" w:hAnsiTheme="minorHAnsi"/>
          <w:sz w:val="22"/>
          <w:szCs w:val="22"/>
        </w:rPr>
        <w:t xml:space="preserve">: You are required to purchase the following textbook (either as a hardcopy or as e-text). You may do so either directly from the Publisher or from the AIU bookstore. </w:t>
      </w:r>
    </w:p>
    <w:p w:rsidR="004D3FA4" w:rsidRPr="004D3FA4" w:rsidRDefault="004D3FA4" w:rsidP="004D3FA4">
      <w:pPr>
        <w:rPr>
          <w:rFonts w:asciiTheme="minorHAnsi" w:hAnsiTheme="minorHAnsi"/>
          <w:sz w:val="22"/>
          <w:szCs w:val="22"/>
        </w:rPr>
      </w:pPr>
      <w:r w:rsidRPr="004D3FA4">
        <w:rPr>
          <w:rFonts w:asciiTheme="minorHAnsi" w:hAnsiTheme="minorHAnsi"/>
          <w:sz w:val="22"/>
          <w:szCs w:val="22"/>
        </w:rPr>
        <w:t xml:space="preserve"> </w:t>
      </w:r>
    </w:p>
    <w:p w:rsidR="004D3FA4" w:rsidRPr="004D3FA4" w:rsidRDefault="004D3FA4" w:rsidP="004D3FA4">
      <w:pPr>
        <w:rPr>
          <w:rFonts w:asciiTheme="minorHAnsi" w:hAnsiTheme="minorHAnsi"/>
          <w:sz w:val="22"/>
          <w:szCs w:val="22"/>
        </w:rPr>
      </w:pPr>
      <w:r w:rsidRPr="004D3FA4">
        <w:rPr>
          <w:rFonts w:asciiTheme="minorHAnsi" w:hAnsiTheme="minorHAnsi"/>
          <w:b/>
          <w:sz w:val="22"/>
          <w:szCs w:val="22"/>
        </w:rPr>
        <w:t>TEXTBOOK</w:t>
      </w:r>
      <w:r w:rsidRPr="004D3FA4">
        <w:rPr>
          <w:rFonts w:asciiTheme="minorHAnsi" w:hAnsiTheme="minorHAnsi"/>
          <w:sz w:val="22"/>
          <w:szCs w:val="22"/>
        </w:rPr>
        <w:t xml:space="preserve">  </w:t>
      </w:r>
    </w:p>
    <w:p w:rsidR="004D3FA4" w:rsidRPr="004D3FA4" w:rsidRDefault="004D3FA4" w:rsidP="004D3FA4">
      <w:pPr>
        <w:rPr>
          <w:rFonts w:asciiTheme="minorHAnsi" w:hAnsiTheme="minorHAnsi"/>
          <w:sz w:val="22"/>
          <w:szCs w:val="22"/>
        </w:rPr>
      </w:pPr>
      <w:r w:rsidRPr="004D3FA4">
        <w:rPr>
          <w:rFonts w:asciiTheme="minorHAnsi" w:hAnsiTheme="minorHAnsi"/>
          <w:sz w:val="22"/>
          <w:szCs w:val="22"/>
        </w:rPr>
        <w:t>Robbins/Judge, Organizational Behavior 18e, Global Edition, Pearson, copyright 2018</w:t>
      </w:r>
    </w:p>
    <w:p w:rsidR="004D3FA4" w:rsidRPr="004D3FA4" w:rsidRDefault="004D3FA4" w:rsidP="004D3FA4">
      <w:pPr>
        <w:rPr>
          <w:rFonts w:asciiTheme="minorHAnsi" w:hAnsiTheme="minorHAnsi"/>
          <w:sz w:val="22"/>
          <w:szCs w:val="22"/>
        </w:rPr>
      </w:pPr>
      <w:r w:rsidRPr="004D3FA4">
        <w:rPr>
          <w:rFonts w:asciiTheme="minorHAnsi" w:hAnsiTheme="minorHAnsi"/>
          <w:sz w:val="22"/>
          <w:szCs w:val="22"/>
        </w:rPr>
        <w:t xml:space="preserve"> </w:t>
      </w:r>
    </w:p>
    <w:p w:rsidR="004D3FA4" w:rsidRPr="004D3FA4" w:rsidRDefault="004D3FA4" w:rsidP="004D3FA4">
      <w:pPr>
        <w:rPr>
          <w:rFonts w:asciiTheme="minorHAnsi" w:hAnsiTheme="minorHAnsi"/>
          <w:sz w:val="22"/>
          <w:szCs w:val="22"/>
        </w:rPr>
      </w:pPr>
      <w:r w:rsidRPr="004D3FA4">
        <w:rPr>
          <w:rFonts w:asciiTheme="minorHAnsi" w:hAnsiTheme="minorHAnsi"/>
          <w:b/>
          <w:sz w:val="22"/>
          <w:szCs w:val="22"/>
        </w:rPr>
        <w:t>2- Recommended Web Sites:</w:t>
      </w:r>
      <w:r w:rsidRPr="004D3FA4">
        <w:rPr>
          <w:rFonts w:asciiTheme="minorHAnsi" w:hAnsiTheme="minorHAnsi"/>
          <w:sz w:val="22"/>
          <w:szCs w:val="22"/>
        </w:rPr>
        <w:t xml:space="preserve"> </w:t>
      </w:r>
    </w:p>
    <w:p w:rsidR="004D3FA4" w:rsidRPr="004D3FA4" w:rsidRDefault="004D3FA4" w:rsidP="004D3FA4">
      <w:pPr>
        <w:pStyle w:val="ListParagraph"/>
        <w:numPr>
          <w:ilvl w:val="0"/>
          <w:numId w:val="6"/>
        </w:numPr>
        <w:tabs>
          <w:tab w:val="left" w:pos="284"/>
        </w:tabs>
        <w:spacing w:line="259" w:lineRule="auto"/>
        <w:ind w:left="0" w:firstLine="0"/>
        <w:rPr>
          <w:rFonts w:asciiTheme="minorHAnsi" w:hAnsiTheme="minorHAnsi"/>
          <w:sz w:val="22"/>
          <w:szCs w:val="22"/>
        </w:rPr>
      </w:pPr>
      <w:r w:rsidRPr="004D3FA4">
        <w:rPr>
          <w:rFonts w:asciiTheme="minorHAnsi" w:hAnsiTheme="minorHAnsi"/>
          <w:sz w:val="22"/>
          <w:szCs w:val="22"/>
        </w:rPr>
        <w:t xml:space="preserve">www.pearsonhighered.com </w:t>
      </w:r>
    </w:p>
    <w:p w:rsidR="004D3FA4" w:rsidRPr="004D3FA4" w:rsidRDefault="004D3FA4" w:rsidP="004D3FA4">
      <w:pPr>
        <w:pStyle w:val="ListParagraph"/>
        <w:tabs>
          <w:tab w:val="left" w:pos="284"/>
        </w:tabs>
        <w:ind w:left="0"/>
        <w:rPr>
          <w:rFonts w:asciiTheme="minorHAnsi" w:hAnsiTheme="minorHAnsi"/>
          <w:sz w:val="22"/>
          <w:szCs w:val="22"/>
        </w:rPr>
      </w:pPr>
    </w:p>
    <w:p w:rsidR="004D3FA4" w:rsidRPr="004D3FA4" w:rsidRDefault="004D3FA4" w:rsidP="004D3FA4">
      <w:pPr>
        <w:rPr>
          <w:rFonts w:asciiTheme="minorHAnsi" w:hAnsiTheme="minorHAnsi"/>
          <w:b/>
          <w:sz w:val="22"/>
          <w:szCs w:val="22"/>
        </w:rPr>
      </w:pPr>
      <w:r w:rsidRPr="004D3FA4">
        <w:rPr>
          <w:rFonts w:asciiTheme="minorHAnsi" w:hAnsiTheme="minorHAnsi"/>
          <w:b/>
          <w:sz w:val="22"/>
          <w:szCs w:val="22"/>
        </w:rPr>
        <w:t xml:space="preserve">TEACHING METHOD </w:t>
      </w:r>
    </w:p>
    <w:p w:rsidR="004D3FA4" w:rsidRPr="004D3FA4" w:rsidRDefault="004D3FA4" w:rsidP="004D3FA4">
      <w:pPr>
        <w:rPr>
          <w:rFonts w:asciiTheme="minorHAnsi" w:hAnsiTheme="minorHAnsi"/>
          <w:sz w:val="22"/>
          <w:szCs w:val="22"/>
        </w:rPr>
      </w:pPr>
      <w:r w:rsidRPr="004D3FA4">
        <w:rPr>
          <w:rFonts w:asciiTheme="minorHAnsi" w:hAnsiTheme="minorHAnsi"/>
          <w:sz w:val="22"/>
          <w:szCs w:val="22"/>
        </w:rPr>
        <w:t xml:space="preserve"> </w:t>
      </w:r>
    </w:p>
    <w:p w:rsidR="004D3FA4" w:rsidRPr="004D3FA4" w:rsidRDefault="004D3FA4" w:rsidP="004D3FA4">
      <w:pPr>
        <w:jc w:val="both"/>
        <w:rPr>
          <w:rFonts w:asciiTheme="minorHAnsi" w:hAnsiTheme="minorHAnsi"/>
          <w:sz w:val="22"/>
          <w:szCs w:val="22"/>
        </w:rPr>
      </w:pPr>
      <w:r w:rsidRPr="004D3FA4">
        <w:rPr>
          <w:rFonts w:asciiTheme="minorHAnsi" w:hAnsiTheme="minorHAnsi"/>
          <w:sz w:val="22"/>
          <w:szCs w:val="22"/>
        </w:rPr>
        <w:t xml:space="preserve">This course is taught through continuous interactions and class discussions. Students are encouraged to participate in class and share their knowledge/experiences. A practical approach using real life examples and case studies is utilized, and students are encouraged to critically analyze the topics and problems. </w:t>
      </w:r>
    </w:p>
    <w:p w:rsidR="004D3FA4" w:rsidRPr="004D3FA4" w:rsidRDefault="004D3FA4" w:rsidP="004D3FA4">
      <w:pPr>
        <w:jc w:val="both"/>
        <w:rPr>
          <w:rFonts w:asciiTheme="minorHAnsi" w:hAnsiTheme="minorHAnsi"/>
          <w:sz w:val="22"/>
          <w:szCs w:val="22"/>
        </w:rPr>
      </w:pPr>
    </w:p>
    <w:p w:rsidR="004D3FA4" w:rsidRPr="004D3FA4" w:rsidRDefault="004D3FA4" w:rsidP="004D3FA4">
      <w:pPr>
        <w:jc w:val="both"/>
        <w:rPr>
          <w:rFonts w:asciiTheme="minorHAnsi" w:hAnsiTheme="minorHAnsi"/>
          <w:b/>
          <w:sz w:val="22"/>
          <w:szCs w:val="22"/>
        </w:rPr>
      </w:pPr>
    </w:p>
    <w:p w:rsidR="004D3FA4" w:rsidRPr="004D3FA4" w:rsidRDefault="004D3FA4" w:rsidP="004D3FA4">
      <w:pPr>
        <w:jc w:val="both"/>
        <w:rPr>
          <w:rFonts w:asciiTheme="minorHAnsi" w:hAnsiTheme="minorHAnsi"/>
          <w:b/>
          <w:sz w:val="22"/>
          <w:szCs w:val="22"/>
        </w:rPr>
      </w:pPr>
    </w:p>
    <w:p w:rsidR="004D3FA4" w:rsidRPr="004D3FA4" w:rsidRDefault="004D3FA4" w:rsidP="004D3FA4">
      <w:pPr>
        <w:jc w:val="both"/>
        <w:rPr>
          <w:rFonts w:asciiTheme="minorHAnsi" w:hAnsiTheme="minorHAnsi"/>
          <w:b/>
          <w:sz w:val="22"/>
          <w:szCs w:val="22"/>
        </w:rPr>
      </w:pPr>
    </w:p>
    <w:p w:rsidR="004D3FA4" w:rsidRPr="004D3FA4" w:rsidRDefault="004D3FA4" w:rsidP="004D3FA4">
      <w:pPr>
        <w:jc w:val="both"/>
        <w:rPr>
          <w:rFonts w:asciiTheme="minorHAnsi" w:hAnsiTheme="minorHAnsi"/>
          <w:b/>
          <w:sz w:val="22"/>
          <w:szCs w:val="22"/>
        </w:rPr>
      </w:pPr>
    </w:p>
    <w:p w:rsidR="004D3FA4" w:rsidRPr="004D3FA4" w:rsidRDefault="004D3FA4" w:rsidP="004D3FA4">
      <w:pPr>
        <w:jc w:val="both"/>
        <w:rPr>
          <w:rFonts w:asciiTheme="minorHAnsi" w:hAnsiTheme="minorHAnsi"/>
          <w:b/>
          <w:sz w:val="22"/>
          <w:szCs w:val="22"/>
        </w:rPr>
      </w:pPr>
    </w:p>
    <w:p w:rsidR="004D3FA4" w:rsidRPr="004D3FA4" w:rsidRDefault="004D3FA4" w:rsidP="004D3FA4">
      <w:pPr>
        <w:jc w:val="both"/>
        <w:rPr>
          <w:rFonts w:asciiTheme="minorHAnsi" w:hAnsiTheme="minorHAnsi"/>
          <w:b/>
          <w:sz w:val="22"/>
          <w:szCs w:val="22"/>
        </w:rPr>
      </w:pPr>
    </w:p>
    <w:p w:rsidR="004D3FA4" w:rsidRPr="004D3FA4" w:rsidRDefault="004D3FA4" w:rsidP="004D3FA4">
      <w:pPr>
        <w:jc w:val="both"/>
        <w:rPr>
          <w:rFonts w:asciiTheme="minorHAnsi" w:hAnsiTheme="minorHAnsi"/>
          <w:b/>
          <w:sz w:val="22"/>
          <w:szCs w:val="22"/>
        </w:rPr>
      </w:pPr>
      <w:r w:rsidRPr="004D3FA4">
        <w:rPr>
          <w:rFonts w:asciiTheme="minorHAnsi" w:hAnsiTheme="minorHAnsi"/>
          <w:b/>
          <w:sz w:val="22"/>
          <w:szCs w:val="22"/>
        </w:rPr>
        <w:t xml:space="preserve">ASSESMENT STRATEGY </w:t>
      </w:r>
    </w:p>
    <w:p w:rsidR="004D3FA4" w:rsidRPr="004D3FA4" w:rsidRDefault="004D3FA4" w:rsidP="004D3FA4">
      <w:pPr>
        <w:jc w:val="both"/>
        <w:rPr>
          <w:rFonts w:asciiTheme="minorHAnsi" w:hAnsiTheme="minorHAnsi"/>
          <w:sz w:val="22"/>
          <w:szCs w:val="22"/>
        </w:rPr>
      </w:pPr>
      <w:r w:rsidRPr="004D3FA4">
        <w:rPr>
          <w:rFonts w:asciiTheme="minorHAnsi" w:hAnsiTheme="minorHAnsi"/>
          <w:sz w:val="22"/>
          <w:szCs w:val="22"/>
        </w:rPr>
        <w:t xml:space="preserve"> The assessment has been designed to test achievement of the course’s learning outcomes and it requires students to think critically and apply the knowledge gained during the module. You have to take at least 50 points to be able to successfully pass the class. Accordingly, the module is assessed by three components as following:</w:t>
      </w:r>
    </w:p>
    <w:p w:rsidR="004D3FA4" w:rsidRPr="004D3FA4" w:rsidRDefault="004D3FA4" w:rsidP="004D3FA4">
      <w:pPr>
        <w:jc w:val="both"/>
        <w:rPr>
          <w:rFonts w:asciiTheme="minorHAnsi" w:hAnsiTheme="minorHAnsi"/>
          <w:sz w:val="22"/>
          <w:szCs w:val="22"/>
        </w:rPr>
      </w:pPr>
      <w:r w:rsidRPr="004D3FA4">
        <w:rPr>
          <w:rFonts w:asciiTheme="minorHAnsi" w:hAnsiTheme="minorHAnsi"/>
          <w:sz w:val="22"/>
          <w:szCs w:val="22"/>
        </w:rPr>
        <w:t xml:space="preserve"> </w:t>
      </w:r>
    </w:p>
    <w:tbl>
      <w:tblPr>
        <w:tblStyle w:val="TableGrid"/>
        <w:tblW w:w="0" w:type="auto"/>
        <w:tblLook w:val="04A0" w:firstRow="1" w:lastRow="0" w:firstColumn="1" w:lastColumn="0" w:noHBand="0" w:noVBand="1"/>
      </w:tblPr>
      <w:tblGrid>
        <w:gridCol w:w="4914"/>
        <w:gridCol w:w="4436"/>
      </w:tblGrid>
      <w:tr w:rsidR="004D3FA4" w:rsidRPr="004D3FA4" w:rsidTr="00535942">
        <w:tc>
          <w:tcPr>
            <w:tcW w:w="4935" w:type="dxa"/>
          </w:tcPr>
          <w:p w:rsidR="004D3FA4" w:rsidRPr="004D3FA4" w:rsidRDefault="004D3FA4" w:rsidP="00535942">
            <w:pPr>
              <w:rPr>
                <w:rFonts w:asciiTheme="minorHAnsi" w:hAnsiTheme="minorHAnsi"/>
                <w:b/>
                <w:sz w:val="22"/>
                <w:szCs w:val="22"/>
              </w:rPr>
            </w:pPr>
            <w:r w:rsidRPr="004D3FA4">
              <w:rPr>
                <w:rFonts w:asciiTheme="minorHAnsi" w:hAnsiTheme="minorHAnsi"/>
                <w:b/>
                <w:sz w:val="22"/>
                <w:szCs w:val="22"/>
              </w:rPr>
              <w:t xml:space="preserve">Requirement </w:t>
            </w:r>
          </w:p>
        </w:tc>
        <w:tc>
          <w:tcPr>
            <w:tcW w:w="4461" w:type="dxa"/>
          </w:tcPr>
          <w:p w:rsidR="004D3FA4" w:rsidRPr="004D3FA4" w:rsidRDefault="004D3FA4" w:rsidP="00535942">
            <w:pPr>
              <w:rPr>
                <w:rFonts w:asciiTheme="minorHAnsi" w:hAnsiTheme="minorHAnsi"/>
                <w:b/>
                <w:sz w:val="22"/>
                <w:szCs w:val="22"/>
              </w:rPr>
            </w:pPr>
            <w:r w:rsidRPr="004D3FA4">
              <w:rPr>
                <w:rFonts w:asciiTheme="minorHAnsi" w:hAnsiTheme="minorHAnsi"/>
                <w:b/>
                <w:sz w:val="22"/>
                <w:szCs w:val="22"/>
              </w:rPr>
              <w:t>Points Possible</w:t>
            </w:r>
          </w:p>
        </w:tc>
      </w:tr>
      <w:tr w:rsidR="004D3FA4" w:rsidRPr="004D3FA4" w:rsidTr="00535942">
        <w:tc>
          <w:tcPr>
            <w:tcW w:w="4935"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 xml:space="preserve">1. Class Participation  </w:t>
            </w:r>
          </w:p>
        </w:tc>
        <w:tc>
          <w:tcPr>
            <w:tcW w:w="4461"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 xml:space="preserve">10 points  </w:t>
            </w:r>
          </w:p>
        </w:tc>
      </w:tr>
      <w:tr w:rsidR="004D3FA4" w:rsidRPr="004D3FA4" w:rsidTr="00535942">
        <w:tc>
          <w:tcPr>
            <w:tcW w:w="4935"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2.Quizzes (for every 1-2 chapters, in every week)</w:t>
            </w:r>
          </w:p>
        </w:tc>
        <w:tc>
          <w:tcPr>
            <w:tcW w:w="4461"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15 points</w:t>
            </w:r>
          </w:p>
        </w:tc>
      </w:tr>
      <w:tr w:rsidR="004D3FA4" w:rsidRPr="004D3FA4" w:rsidTr="00535942">
        <w:tc>
          <w:tcPr>
            <w:tcW w:w="4935"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 xml:space="preserve">3.Mid-Term Exam </w:t>
            </w:r>
          </w:p>
        </w:tc>
        <w:tc>
          <w:tcPr>
            <w:tcW w:w="4461"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30 points</w:t>
            </w:r>
          </w:p>
        </w:tc>
      </w:tr>
      <w:tr w:rsidR="004D3FA4" w:rsidRPr="004D3FA4" w:rsidTr="00535942">
        <w:tc>
          <w:tcPr>
            <w:tcW w:w="4935"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4.Firm/Organization Analysis (Group Presentation)</w:t>
            </w:r>
          </w:p>
        </w:tc>
        <w:tc>
          <w:tcPr>
            <w:tcW w:w="4461"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5 points</w:t>
            </w:r>
          </w:p>
        </w:tc>
      </w:tr>
      <w:tr w:rsidR="004D3FA4" w:rsidRPr="004D3FA4" w:rsidTr="00535942">
        <w:tc>
          <w:tcPr>
            <w:tcW w:w="4935"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 xml:space="preserve">5.Final Exam </w:t>
            </w:r>
          </w:p>
        </w:tc>
        <w:tc>
          <w:tcPr>
            <w:tcW w:w="4461" w:type="dxa"/>
          </w:tcPr>
          <w:p w:rsidR="004D3FA4" w:rsidRPr="004D3FA4" w:rsidRDefault="004D3FA4" w:rsidP="00535942">
            <w:pPr>
              <w:rPr>
                <w:rFonts w:asciiTheme="minorHAnsi" w:hAnsiTheme="minorHAnsi"/>
                <w:sz w:val="22"/>
                <w:szCs w:val="22"/>
              </w:rPr>
            </w:pPr>
            <w:r w:rsidRPr="004D3FA4">
              <w:rPr>
                <w:rFonts w:asciiTheme="minorHAnsi" w:hAnsiTheme="minorHAnsi"/>
                <w:sz w:val="22"/>
                <w:szCs w:val="22"/>
              </w:rPr>
              <w:t xml:space="preserve">40 points       </w:t>
            </w:r>
          </w:p>
        </w:tc>
      </w:tr>
      <w:tr w:rsidR="004D3FA4" w:rsidRPr="004D3FA4" w:rsidTr="00535942">
        <w:tc>
          <w:tcPr>
            <w:tcW w:w="4935" w:type="dxa"/>
          </w:tcPr>
          <w:p w:rsidR="004D3FA4" w:rsidRPr="004D3FA4" w:rsidRDefault="004D3FA4" w:rsidP="00535942">
            <w:pPr>
              <w:rPr>
                <w:rFonts w:asciiTheme="minorHAnsi" w:hAnsiTheme="minorHAnsi"/>
                <w:b/>
                <w:sz w:val="22"/>
                <w:szCs w:val="22"/>
              </w:rPr>
            </w:pPr>
            <w:r w:rsidRPr="004D3FA4">
              <w:rPr>
                <w:rFonts w:asciiTheme="minorHAnsi" w:hAnsiTheme="minorHAnsi"/>
                <w:b/>
                <w:sz w:val="22"/>
                <w:szCs w:val="22"/>
              </w:rPr>
              <w:t xml:space="preserve">Total Possible Points </w:t>
            </w:r>
          </w:p>
        </w:tc>
        <w:tc>
          <w:tcPr>
            <w:tcW w:w="4461" w:type="dxa"/>
          </w:tcPr>
          <w:p w:rsidR="004D3FA4" w:rsidRPr="004D3FA4" w:rsidRDefault="004D3FA4" w:rsidP="00535942">
            <w:pPr>
              <w:rPr>
                <w:rFonts w:asciiTheme="minorHAnsi" w:hAnsiTheme="minorHAnsi"/>
                <w:b/>
                <w:sz w:val="22"/>
                <w:szCs w:val="22"/>
              </w:rPr>
            </w:pPr>
            <w:r w:rsidRPr="004D3FA4">
              <w:rPr>
                <w:rFonts w:asciiTheme="minorHAnsi" w:hAnsiTheme="minorHAnsi"/>
                <w:b/>
                <w:sz w:val="22"/>
                <w:szCs w:val="22"/>
              </w:rPr>
              <w:t>100 points</w:t>
            </w:r>
          </w:p>
        </w:tc>
      </w:tr>
    </w:tbl>
    <w:p w:rsidR="004D3FA4" w:rsidRPr="004D3FA4" w:rsidRDefault="004D3FA4" w:rsidP="004D3FA4">
      <w:pPr>
        <w:jc w:val="both"/>
        <w:rPr>
          <w:rFonts w:asciiTheme="minorHAnsi" w:hAnsiTheme="minorHAnsi"/>
          <w:b/>
          <w:sz w:val="22"/>
          <w:szCs w:val="22"/>
        </w:rPr>
      </w:pPr>
    </w:p>
    <w:p w:rsidR="004D3FA4" w:rsidRPr="004D3FA4" w:rsidRDefault="004D3FA4" w:rsidP="004D3FA4">
      <w:pPr>
        <w:jc w:val="both"/>
        <w:rPr>
          <w:rFonts w:asciiTheme="minorHAnsi" w:hAnsiTheme="minorHAnsi"/>
          <w:b/>
          <w:sz w:val="22"/>
          <w:szCs w:val="22"/>
        </w:rPr>
      </w:pPr>
      <w:r w:rsidRPr="004D3FA4">
        <w:rPr>
          <w:rFonts w:asciiTheme="minorHAnsi" w:hAnsiTheme="minorHAnsi"/>
          <w:b/>
          <w:sz w:val="22"/>
          <w:szCs w:val="22"/>
        </w:rPr>
        <w:t xml:space="preserve">1- Class Participation (Feedback/Participation/Deliverables) </w:t>
      </w:r>
    </w:p>
    <w:p w:rsidR="004D3FA4" w:rsidRPr="004D3FA4" w:rsidRDefault="004D3FA4" w:rsidP="004D3FA4">
      <w:pPr>
        <w:jc w:val="both"/>
        <w:rPr>
          <w:rFonts w:asciiTheme="minorHAnsi" w:hAnsiTheme="minorHAnsi"/>
          <w:sz w:val="22"/>
          <w:szCs w:val="22"/>
        </w:rPr>
      </w:pPr>
      <w:r w:rsidRPr="004D3FA4">
        <w:rPr>
          <w:rFonts w:asciiTheme="minorHAnsi" w:hAnsiTheme="minorHAnsi"/>
          <w:sz w:val="22"/>
          <w:szCs w:val="22"/>
        </w:rPr>
        <w:t xml:space="preserve"> Every attendance to course (full attendance) and class/active participation (getting plus) will be counted and finally will be converted into a point which is the 10% of the course’s total evaluation. This part’s point is also called as </w:t>
      </w:r>
      <w:r w:rsidRPr="004D3FA4">
        <w:rPr>
          <w:rFonts w:asciiTheme="minorHAnsi" w:hAnsiTheme="minorHAnsi"/>
          <w:sz w:val="22"/>
          <w:szCs w:val="22"/>
          <w:u w:val="single"/>
        </w:rPr>
        <w:t>Participation Coefficient (PC)</w:t>
      </w:r>
      <w:r w:rsidRPr="004D3FA4">
        <w:rPr>
          <w:rFonts w:asciiTheme="minorHAnsi" w:hAnsiTheme="minorHAnsi"/>
          <w:sz w:val="22"/>
          <w:szCs w:val="22"/>
        </w:rPr>
        <w:t xml:space="preserve">. </w:t>
      </w:r>
    </w:p>
    <w:p w:rsidR="004D3FA4" w:rsidRPr="004D3FA4" w:rsidRDefault="004D3FA4" w:rsidP="004D3FA4">
      <w:pPr>
        <w:jc w:val="both"/>
        <w:rPr>
          <w:rFonts w:asciiTheme="minorHAnsi" w:hAnsiTheme="minorHAnsi"/>
          <w:sz w:val="22"/>
          <w:szCs w:val="22"/>
        </w:rPr>
      </w:pPr>
    </w:p>
    <w:p w:rsidR="004D3FA4" w:rsidRPr="004D3FA4" w:rsidRDefault="004D3FA4" w:rsidP="004D3FA4">
      <w:pPr>
        <w:jc w:val="both"/>
        <w:rPr>
          <w:rFonts w:asciiTheme="minorHAnsi" w:hAnsiTheme="minorHAnsi"/>
          <w:sz w:val="22"/>
          <w:szCs w:val="22"/>
        </w:rPr>
      </w:pPr>
      <w:r w:rsidRPr="004D3FA4">
        <w:rPr>
          <w:rFonts w:asciiTheme="minorHAnsi" w:hAnsiTheme="minorHAnsi"/>
          <w:sz w:val="22"/>
          <w:szCs w:val="22"/>
        </w:rPr>
        <w:t xml:space="preserve">As mentioned above paragraph this part is divided into main category: attendance and active participation. Attendance (A) evaluation means being in class on time and for whole lecture period. If you are late more than 10 minutes (09.10a) and leave early you cannot get full score, it will be decreased. </w:t>
      </w:r>
    </w:p>
    <w:p w:rsidR="004D3FA4" w:rsidRPr="004D3FA4" w:rsidRDefault="004D3FA4" w:rsidP="004D3FA4">
      <w:pPr>
        <w:jc w:val="both"/>
        <w:rPr>
          <w:rFonts w:asciiTheme="minorHAnsi" w:hAnsiTheme="minorHAnsi"/>
          <w:sz w:val="22"/>
          <w:szCs w:val="22"/>
        </w:rPr>
      </w:pPr>
    </w:p>
    <w:p w:rsidR="004D3FA4" w:rsidRPr="004D3FA4" w:rsidRDefault="004D3FA4" w:rsidP="004D3FA4">
      <w:pPr>
        <w:jc w:val="both"/>
        <w:rPr>
          <w:rFonts w:asciiTheme="minorHAnsi" w:hAnsiTheme="minorHAnsi"/>
          <w:sz w:val="22"/>
          <w:szCs w:val="22"/>
        </w:rPr>
      </w:pPr>
      <w:r w:rsidRPr="004D3FA4">
        <w:rPr>
          <w:rFonts w:asciiTheme="minorHAnsi" w:hAnsiTheme="minorHAnsi"/>
          <w:sz w:val="22"/>
          <w:szCs w:val="22"/>
        </w:rPr>
        <w:t xml:space="preserve">Class/Active participation (CP) represents the plusses you can get when you efficiently and effectively participate the class by answering questions, asking questions, adding knowledge, making comments etc.  </w:t>
      </w:r>
    </w:p>
    <w:p w:rsidR="004D3FA4" w:rsidRPr="004D3FA4" w:rsidRDefault="004D3FA4" w:rsidP="004D3FA4">
      <w:pPr>
        <w:jc w:val="both"/>
        <w:rPr>
          <w:rFonts w:asciiTheme="minorHAnsi" w:hAnsiTheme="minorHAnsi"/>
          <w:sz w:val="22"/>
          <w:szCs w:val="22"/>
        </w:rPr>
      </w:pPr>
    </w:p>
    <w:p w:rsidR="004D3FA4" w:rsidRPr="004D3FA4" w:rsidRDefault="004D3FA4" w:rsidP="004D3FA4">
      <w:pPr>
        <w:jc w:val="both"/>
        <w:rPr>
          <w:rFonts w:asciiTheme="minorHAnsi" w:hAnsiTheme="minorHAnsi"/>
          <w:sz w:val="22"/>
          <w:szCs w:val="22"/>
        </w:rPr>
      </w:pPr>
      <w:r w:rsidRPr="004D3FA4">
        <w:rPr>
          <w:rFonts w:asciiTheme="minorHAnsi" w:hAnsiTheme="minorHAnsi"/>
          <w:sz w:val="22"/>
          <w:szCs w:val="22"/>
        </w:rPr>
        <w:t xml:space="preserve">PC = 60% of A + 40% of CP </w:t>
      </w:r>
    </w:p>
    <w:p w:rsidR="004D3FA4" w:rsidRPr="004D3FA4" w:rsidRDefault="004D3FA4" w:rsidP="004D3FA4">
      <w:pPr>
        <w:jc w:val="both"/>
        <w:rPr>
          <w:rFonts w:asciiTheme="minorHAnsi" w:hAnsiTheme="minorHAnsi"/>
          <w:sz w:val="22"/>
          <w:szCs w:val="22"/>
        </w:rPr>
      </w:pPr>
    </w:p>
    <w:p w:rsidR="004D3FA4" w:rsidRPr="004D3FA4" w:rsidRDefault="004D3FA4" w:rsidP="004D3FA4">
      <w:pPr>
        <w:jc w:val="both"/>
        <w:rPr>
          <w:rFonts w:asciiTheme="minorHAnsi" w:hAnsiTheme="minorHAnsi"/>
          <w:sz w:val="22"/>
          <w:szCs w:val="22"/>
        </w:rPr>
      </w:pPr>
      <w:r w:rsidRPr="004D3FA4">
        <w:rPr>
          <w:rFonts w:asciiTheme="minorHAnsi" w:hAnsiTheme="minorHAnsi"/>
          <w:sz w:val="22"/>
          <w:szCs w:val="22"/>
        </w:rPr>
        <w:t>ALSO BE AWARE THAT THE POINT YOU GET FROM THIS PART (Participation Coefficient -PC) WILL AFFECT YOUR OTHER TWO PARTS’ POINTS (INDIVIDUAL AND GROUP PRESENTATATIONS).</w:t>
      </w:r>
    </w:p>
    <w:p w:rsidR="004D3FA4" w:rsidRPr="004D3FA4" w:rsidRDefault="004D3FA4" w:rsidP="004D3FA4">
      <w:pPr>
        <w:jc w:val="both"/>
        <w:rPr>
          <w:rFonts w:asciiTheme="minorHAnsi" w:hAnsiTheme="minorHAnsi"/>
          <w:sz w:val="22"/>
          <w:szCs w:val="22"/>
        </w:rPr>
      </w:pPr>
    </w:p>
    <w:p w:rsidR="004D3FA4" w:rsidRPr="004D3FA4" w:rsidRDefault="004D3FA4" w:rsidP="004D3FA4">
      <w:pPr>
        <w:jc w:val="both"/>
        <w:rPr>
          <w:rFonts w:asciiTheme="minorHAnsi" w:hAnsiTheme="minorHAnsi"/>
          <w:sz w:val="22"/>
          <w:szCs w:val="22"/>
        </w:rPr>
      </w:pPr>
      <w:r w:rsidRPr="004D3FA4">
        <w:rPr>
          <w:rFonts w:asciiTheme="minorHAnsi" w:hAnsiTheme="minorHAnsi"/>
          <w:sz w:val="22"/>
          <w:szCs w:val="22"/>
        </w:rPr>
        <w:t xml:space="preserve">I strongly support the idea that students who are actively engaged in class learn more. So this portion of your grade attempts to encourage and reward you for providing feedback, for participating and finally for delivering on commitments throughout the semester.  </w:t>
      </w:r>
    </w:p>
    <w:p w:rsidR="004D3FA4" w:rsidRPr="004D3FA4" w:rsidRDefault="004D3FA4" w:rsidP="004D3FA4">
      <w:pPr>
        <w:jc w:val="both"/>
        <w:rPr>
          <w:rFonts w:asciiTheme="minorHAnsi" w:hAnsiTheme="minorHAnsi"/>
          <w:sz w:val="22"/>
          <w:szCs w:val="22"/>
        </w:rPr>
      </w:pPr>
      <w:r w:rsidRPr="004D3FA4">
        <w:rPr>
          <w:rFonts w:asciiTheme="minorHAnsi" w:hAnsiTheme="minorHAnsi"/>
          <w:sz w:val="22"/>
          <w:szCs w:val="22"/>
        </w:rPr>
        <w:t xml:space="preserve"> </w:t>
      </w:r>
    </w:p>
    <w:p w:rsidR="004D3FA4" w:rsidRPr="004D3FA4" w:rsidRDefault="004D3FA4" w:rsidP="004D3FA4">
      <w:pPr>
        <w:jc w:val="both"/>
        <w:rPr>
          <w:rFonts w:asciiTheme="minorHAnsi" w:hAnsiTheme="minorHAnsi"/>
          <w:b/>
          <w:sz w:val="22"/>
          <w:szCs w:val="22"/>
        </w:rPr>
      </w:pPr>
      <w:r w:rsidRPr="004D3FA4">
        <w:rPr>
          <w:rFonts w:asciiTheme="minorHAnsi" w:hAnsiTheme="minorHAnsi"/>
          <w:b/>
          <w:sz w:val="22"/>
          <w:szCs w:val="22"/>
        </w:rPr>
        <w:t xml:space="preserve">2- Quizzes </w:t>
      </w:r>
    </w:p>
    <w:p w:rsidR="004D3FA4" w:rsidRPr="004D3FA4" w:rsidRDefault="004D3FA4" w:rsidP="004D3FA4">
      <w:pPr>
        <w:jc w:val="both"/>
        <w:rPr>
          <w:rFonts w:asciiTheme="minorHAnsi" w:hAnsiTheme="minorHAnsi"/>
          <w:sz w:val="22"/>
          <w:szCs w:val="22"/>
        </w:rPr>
      </w:pPr>
      <w:r w:rsidRPr="004D3FA4">
        <w:rPr>
          <w:rFonts w:asciiTheme="minorHAnsi" w:hAnsiTheme="minorHAnsi"/>
          <w:sz w:val="22"/>
          <w:szCs w:val="22"/>
        </w:rPr>
        <w:t xml:space="preserve"> You will have quiz in every week. The quizzes will be composed from multiple choice and true/false questions. The questions in the quizzes will be derived from the processed chapters of course’s textbooks (Christensen et al.; Saunders et al.). </w:t>
      </w:r>
    </w:p>
    <w:p w:rsidR="004D3FA4" w:rsidRPr="004D3FA4" w:rsidRDefault="004D3FA4" w:rsidP="004D3FA4">
      <w:pPr>
        <w:jc w:val="both"/>
        <w:rPr>
          <w:rFonts w:asciiTheme="minorHAnsi" w:hAnsiTheme="minorHAnsi"/>
          <w:sz w:val="22"/>
          <w:szCs w:val="22"/>
        </w:rPr>
      </w:pPr>
    </w:p>
    <w:p w:rsidR="004D3FA4" w:rsidRPr="004D3FA4" w:rsidRDefault="004D3FA4" w:rsidP="004D3FA4">
      <w:pPr>
        <w:jc w:val="both"/>
        <w:rPr>
          <w:rFonts w:asciiTheme="minorHAnsi" w:hAnsiTheme="minorHAnsi"/>
          <w:b/>
          <w:sz w:val="22"/>
          <w:szCs w:val="22"/>
        </w:rPr>
      </w:pPr>
      <w:r w:rsidRPr="004D3FA4">
        <w:rPr>
          <w:rFonts w:asciiTheme="minorHAnsi" w:hAnsiTheme="minorHAnsi"/>
          <w:b/>
          <w:sz w:val="22"/>
          <w:szCs w:val="22"/>
        </w:rPr>
        <w:t xml:space="preserve">3- Mid-Term Exam </w:t>
      </w:r>
    </w:p>
    <w:p w:rsidR="004D3FA4" w:rsidRPr="004D3FA4" w:rsidRDefault="004D3FA4" w:rsidP="004D3FA4">
      <w:pPr>
        <w:jc w:val="both"/>
        <w:rPr>
          <w:rFonts w:asciiTheme="minorHAnsi" w:hAnsiTheme="minorHAnsi"/>
          <w:sz w:val="22"/>
          <w:szCs w:val="22"/>
        </w:rPr>
      </w:pPr>
      <w:r w:rsidRPr="004D3FA4">
        <w:rPr>
          <w:rFonts w:asciiTheme="minorHAnsi" w:hAnsiTheme="minorHAnsi"/>
          <w:sz w:val="22"/>
          <w:szCs w:val="22"/>
        </w:rPr>
        <w:t>The mid-term will be composed from multiple choice and true/false questions as well as (maybe) open-ended ones. The questions in the mid-terms will be derived from the processed chapters of course’s textbooks and from other resources given by the instructor.</w:t>
      </w:r>
    </w:p>
    <w:p w:rsidR="004D3FA4" w:rsidRPr="004D3FA4" w:rsidRDefault="004D3FA4" w:rsidP="004D3FA4">
      <w:pPr>
        <w:rPr>
          <w:rFonts w:asciiTheme="minorHAnsi" w:hAnsiTheme="minorHAnsi"/>
          <w:sz w:val="22"/>
          <w:szCs w:val="22"/>
        </w:rPr>
      </w:pPr>
    </w:p>
    <w:p w:rsidR="004D3FA4" w:rsidRPr="004D3FA4" w:rsidRDefault="004D3FA4" w:rsidP="004D3FA4">
      <w:pPr>
        <w:jc w:val="both"/>
        <w:rPr>
          <w:rFonts w:asciiTheme="minorHAnsi" w:hAnsiTheme="minorHAnsi"/>
          <w:b/>
          <w:sz w:val="22"/>
          <w:szCs w:val="22"/>
        </w:rPr>
      </w:pPr>
    </w:p>
    <w:p w:rsidR="004D3FA4" w:rsidRPr="004D3FA4" w:rsidRDefault="004D3FA4" w:rsidP="004D3FA4">
      <w:pPr>
        <w:jc w:val="both"/>
        <w:rPr>
          <w:rFonts w:asciiTheme="minorHAnsi" w:hAnsiTheme="minorHAnsi"/>
          <w:b/>
          <w:sz w:val="22"/>
          <w:szCs w:val="22"/>
        </w:rPr>
      </w:pPr>
    </w:p>
    <w:p w:rsidR="004D3FA4" w:rsidRPr="004D3FA4" w:rsidRDefault="004D3FA4" w:rsidP="004D3FA4">
      <w:pPr>
        <w:jc w:val="both"/>
        <w:rPr>
          <w:rFonts w:asciiTheme="minorHAnsi" w:hAnsiTheme="minorHAnsi"/>
          <w:b/>
          <w:sz w:val="22"/>
          <w:szCs w:val="22"/>
        </w:rPr>
      </w:pPr>
    </w:p>
    <w:p w:rsidR="004D3FA4" w:rsidRPr="004D3FA4" w:rsidRDefault="004D3FA4" w:rsidP="004D3FA4">
      <w:pPr>
        <w:jc w:val="both"/>
        <w:rPr>
          <w:rFonts w:asciiTheme="minorHAnsi" w:hAnsiTheme="minorHAnsi"/>
          <w:b/>
          <w:sz w:val="22"/>
          <w:szCs w:val="22"/>
        </w:rPr>
      </w:pPr>
      <w:r w:rsidRPr="004D3FA4">
        <w:rPr>
          <w:rFonts w:asciiTheme="minorHAnsi" w:hAnsiTheme="minorHAnsi"/>
          <w:b/>
          <w:sz w:val="22"/>
          <w:szCs w:val="22"/>
        </w:rPr>
        <w:t xml:space="preserve">4- Firm/Organization Analyses (Group Presentation) </w:t>
      </w:r>
    </w:p>
    <w:p w:rsidR="004D3FA4" w:rsidRPr="004D3FA4" w:rsidRDefault="004D3FA4" w:rsidP="004D3FA4">
      <w:pPr>
        <w:jc w:val="both"/>
        <w:rPr>
          <w:rFonts w:asciiTheme="minorHAnsi" w:hAnsiTheme="minorHAnsi"/>
          <w:sz w:val="22"/>
          <w:szCs w:val="22"/>
        </w:rPr>
      </w:pPr>
      <w:r w:rsidRPr="004D3FA4">
        <w:rPr>
          <w:rFonts w:asciiTheme="minorHAnsi" w:hAnsiTheme="minorHAnsi"/>
          <w:sz w:val="22"/>
          <w:szCs w:val="22"/>
        </w:rPr>
        <w:t>You need to form presentation groups that have one to five students in each. Each group is responsible for to examine and present a case study from a real firm/company etc. You will be given semi-structured interview survey and questionnaire as research tool and will be asked to present the findings to the class as a group. Also you need to prepare a written report.  Groups are free to choose which firm/company they present. But it is not allowed to present the same firm/company. Then you need to coordinate with other groups while choosing. For each group presentation, you will be given forty minutes including question/answer period. You are also asked to give your printed (Microsoft word format) case analyzing report as a group which includes the answers the case questions and additional issues you want to claim.</w:t>
      </w:r>
    </w:p>
    <w:p w:rsidR="004D3FA4" w:rsidRPr="004D3FA4" w:rsidRDefault="004D3FA4" w:rsidP="004D3FA4">
      <w:pPr>
        <w:jc w:val="both"/>
        <w:rPr>
          <w:rFonts w:asciiTheme="minorHAnsi" w:hAnsiTheme="minorHAnsi"/>
          <w:sz w:val="22"/>
          <w:szCs w:val="22"/>
        </w:rPr>
      </w:pPr>
    </w:p>
    <w:p w:rsidR="004D3FA4" w:rsidRPr="004D3FA4" w:rsidRDefault="004D3FA4" w:rsidP="004D3FA4">
      <w:pPr>
        <w:jc w:val="both"/>
        <w:rPr>
          <w:rFonts w:asciiTheme="minorHAnsi" w:hAnsiTheme="minorHAnsi"/>
          <w:b/>
          <w:sz w:val="22"/>
          <w:szCs w:val="22"/>
        </w:rPr>
      </w:pPr>
      <w:r w:rsidRPr="004D3FA4">
        <w:rPr>
          <w:rFonts w:asciiTheme="minorHAnsi" w:hAnsiTheme="minorHAnsi"/>
          <w:b/>
          <w:sz w:val="22"/>
          <w:szCs w:val="22"/>
        </w:rPr>
        <w:t xml:space="preserve">6- Final Exam 40% </w:t>
      </w:r>
    </w:p>
    <w:p w:rsidR="004D3FA4" w:rsidRPr="004D3FA4" w:rsidRDefault="004D3FA4" w:rsidP="004D3FA4">
      <w:pPr>
        <w:jc w:val="both"/>
        <w:rPr>
          <w:rFonts w:asciiTheme="minorHAnsi" w:hAnsiTheme="minorHAnsi"/>
          <w:sz w:val="22"/>
          <w:szCs w:val="22"/>
        </w:rPr>
      </w:pPr>
      <w:r w:rsidRPr="004D3FA4">
        <w:rPr>
          <w:rFonts w:asciiTheme="minorHAnsi" w:hAnsiTheme="minorHAnsi"/>
          <w:sz w:val="22"/>
          <w:szCs w:val="22"/>
        </w:rPr>
        <w:t xml:space="preserve">The main part of your course grade is composed from the final exam. In the final exam you will be given multiple choice as well as open-ended question/s. </w:t>
      </w:r>
    </w:p>
    <w:p w:rsidR="004D3FA4" w:rsidRPr="004D3FA4" w:rsidRDefault="004D3FA4" w:rsidP="004D3FA4">
      <w:pPr>
        <w:jc w:val="both"/>
        <w:rPr>
          <w:rFonts w:asciiTheme="minorHAnsi" w:hAnsiTheme="minorHAnsi"/>
          <w:sz w:val="22"/>
          <w:szCs w:val="22"/>
        </w:rPr>
      </w:pPr>
    </w:p>
    <w:p w:rsidR="009562DE" w:rsidRPr="004D3FA4" w:rsidRDefault="009562DE" w:rsidP="004D3FA4">
      <w:pPr>
        <w:rPr>
          <w:rFonts w:asciiTheme="minorHAnsi" w:hAnsiTheme="minorHAnsi"/>
          <w:sz w:val="22"/>
          <w:szCs w:val="22"/>
        </w:rPr>
      </w:pPr>
    </w:p>
    <w:sectPr w:rsidR="009562DE" w:rsidRPr="004D3FA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273" w:rsidRDefault="00DF5273" w:rsidP="00893994">
      <w:r>
        <w:separator/>
      </w:r>
    </w:p>
  </w:endnote>
  <w:endnote w:type="continuationSeparator" w:id="0">
    <w:p w:rsidR="00DF5273" w:rsidRDefault="00DF5273" w:rsidP="00893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6796243"/>
      <w:docPartObj>
        <w:docPartGallery w:val="Page Numbers (Bottom of Page)"/>
        <w:docPartUnique/>
      </w:docPartObj>
    </w:sdtPr>
    <w:sdtEndPr>
      <w:rPr>
        <w:noProof/>
      </w:rPr>
    </w:sdtEndPr>
    <w:sdtContent>
      <w:p w:rsidR="00893994" w:rsidRDefault="00893994">
        <w:pPr>
          <w:pStyle w:val="Footer"/>
          <w:jc w:val="right"/>
        </w:pPr>
        <w:r>
          <w:fldChar w:fldCharType="begin"/>
        </w:r>
        <w:r>
          <w:instrText xml:space="preserve"> PAGE   \* MERGEFORMAT </w:instrText>
        </w:r>
        <w:r>
          <w:fldChar w:fldCharType="separate"/>
        </w:r>
        <w:r w:rsidR="004D3FA4">
          <w:rPr>
            <w:noProof/>
          </w:rPr>
          <w:t>1</w:t>
        </w:r>
        <w:r>
          <w:rPr>
            <w:noProof/>
          </w:rPr>
          <w:fldChar w:fldCharType="end"/>
        </w:r>
      </w:p>
    </w:sdtContent>
  </w:sdt>
  <w:p w:rsidR="00893994" w:rsidRDefault="006868D2" w:rsidP="006868D2">
    <w:pPr>
      <w:pStyle w:val="Footer"/>
    </w:pPr>
    <w:r>
      <w:t>Form No: ÜY-FR-0627 Yayın Tarihi:03.05.2018 Değ.No:0 Değ. Tarihi:-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273" w:rsidRDefault="00DF5273" w:rsidP="00893994">
      <w:r>
        <w:separator/>
      </w:r>
    </w:p>
  </w:footnote>
  <w:footnote w:type="continuationSeparator" w:id="0">
    <w:p w:rsidR="00DF5273" w:rsidRDefault="00DF5273" w:rsidP="008939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A1544"/>
    <w:multiLevelType w:val="hybridMultilevel"/>
    <w:tmpl w:val="8E7E116C"/>
    <w:lvl w:ilvl="0" w:tplc="6BBA26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E0EA0"/>
    <w:multiLevelType w:val="hybridMultilevel"/>
    <w:tmpl w:val="A4782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F64E17"/>
    <w:multiLevelType w:val="hybridMultilevel"/>
    <w:tmpl w:val="273A4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0E4A6A"/>
    <w:multiLevelType w:val="hybridMultilevel"/>
    <w:tmpl w:val="322C2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C541A1"/>
    <w:multiLevelType w:val="hybridMultilevel"/>
    <w:tmpl w:val="04BCFA52"/>
    <w:lvl w:ilvl="0" w:tplc="6204A7C6">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732"/>
    <w:rsid w:val="00014405"/>
    <w:rsid w:val="0007279D"/>
    <w:rsid w:val="000A5299"/>
    <w:rsid w:val="000F1732"/>
    <w:rsid w:val="001522E0"/>
    <w:rsid w:val="0028139E"/>
    <w:rsid w:val="00285BBB"/>
    <w:rsid w:val="002B4179"/>
    <w:rsid w:val="00402898"/>
    <w:rsid w:val="00487260"/>
    <w:rsid w:val="004D3FA4"/>
    <w:rsid w:val="00527265"/>
    <w:rsid w:val="005654E4"/>
    <w:rsid w:val="0059538F"/>
    <w:rsid w:val="005B364E"/>
    <w:rsid w:val="00635E7D"/>
    <w:rsid w:val="006868D2"/>
    <w:rsid w:val="006D1F98"/>
    <w:rsid w:val="0072710E"/>
    <w:rsid w:val="00764E26"/>
    <w:rsid w:val="00787ADA"/>
    <w:rsid w:val="00795B22"/>
    <w:rsid w:val="007D4367"/>
    <w:rsid w:val="0081160A"/>
    <w:rsid w:val="00893994"/>
    <w:rsid w:val="00904E43"/>
    <w:rsid w:val="009562DE"/>
    <w:rsid w:val="00962E12"/>
    <w:rsid w:val="00981CEC"/>
    <w:rsid w:val="00987FBE"/>
    <w:rsid w:val="00991EE9"/>
    <w:rsid w:val="009B756B"/>
    <w:rsid w:val="00B12A94"/>
    <w:rsid w:val="00B93B86"/>
    <w:rsid w:val="00BA332C"/>
    <w:rsid w:val="00BF47B6"/>
    <w:rsid w:val="00C66DA1"/>
    <w:rsid w:val="00DF5273"/>
    <w:rsid w:val="00E344B3"/>
    <w:rsid w:val="00EA242D"/>
    <w:rsid w:val="00EA7A17"/>
    <w:rsid w:val="00EC384A"/>
    <w:rsid w:val="00ED0FA2"/>
    <w:rsid w:val="00F970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71F06E-C337-4E10-8FD2-EE8AB7B82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173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F1732"/>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1732"/>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EA7A17"/>
    <w:rPr>
      <w:color w:val="0563C1" w:themeColor="hyperlink"/>
      <w:u w:val="single"/>
    </w:rPr>
  </w:style>
  <w:style w:type="paragraph" w:styleId="ListParagraph">
    <w:name w:val="List Paragraph"/>
    <w:basedOn w:val="Normal"/>
    <w:uiPriority w:val="34"/>
    <w:qFormat/>
    <w:rsid w:val="0007279D"/>
    <w:pPr>
      <w:ind w:left="720"/>
      <w:contextualSpacing/>
    </w:pPr>
  </w:style>
  <w:style w:type="paragraph" w:customStyle="1" w:styleId="MetindersierikleriChar">
    <w:name w:val="Metin ders içerikleri Char"/>
    <w:basedOn w:val="NormalWeb"/>
    <w:link w:val="MetindersierikleriCharChar"/>
    <w:autoRedefine/>
    <w:rsid w:val="009562DE"/>
    <w:pPr>
      <w:jc w:val="both"/>
    </w:pPr>
    <w:rPr>
      <w:rFonts w:ascii="Arial" w:hAnsi="Arial" w:cs="Arial"/>
      <w:bCs/>
      <w:i/>
      <w:iCs/>
      <w:sz w:val="26"/>
      <w:szCs w:val="26"/>
      <w:lang w:val="en-GB" w:eastAsia="tr-TR"/>
    </w:rPr>
  </w:style>
  <w:style w:type="character" w:customStyle="1" w:styleId="MetindersierikleriCharChar">
    <w:name w:val="Metin ders içerikleri Char Char"/>
    <w:basedOn w:val="DefaultParagraphFont"/>
    <w:link w:val="MetindersierikleriChar"/>
    <w:rsid w:val="009562DE"/>
    <w:rPr>
      <w:rFonts w:ascii="Arial" w:eastAsia="Times New Roman" w:hAnsi="Arial" w:cs="Arial"/>
      <w:bCs/>
      <w:i/>
      <w:iCs/>
      <w:sz w:val="26"/>
      <w:szCs w:val="26"/>
      <w:lang w:val="en-GB" w:eastAsia="tr-TR"/>
    </w:rPr>
  </w:style>
  <w:style w:type="paragraph" w:styleId="NormalWeb">
    <w:name w:val="Normal (Web)"/>
    <w:basedOn w:val="Normal"/>
    <w:uiPriority w:val="99"/>
    <w:semiHidden/>
    <w:unhideWhenUsed/>
    <w:rsid w:val="009562DE"/>
  </w:style>
  <w:style w:type="paragraph" w:styleId="BalloonText">
    <w:name w:val="Balloon Text"/>
    <w:basedOn w:val="Normal"/>
    <w:link w:val="BalloonTextChar"/>
    <w:uiPriority w:val="99"/>
    <w:semiHidden/>
    <w:unhideWhenUsed/>
    <w:rsid w:val="008939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994"/>
    <w:rPr>
      <w:rFonts w:ascii="Segoe UI" w:eastAsia="Times New Roman" w:hAnsi="Segoe UI" w:cs="Segoe UI"/>
      <w:sz w:val="18"/>
      <w:szCs w:val="18"/>
    </w:rPr>
  </w:style>
  <w:style w:type="paragraph" w:styleId="Header">
    <w:name w:val="header"/>
    <w:basedOn w:val="Normal"/>
    <w:link w:val="HeaderChar"/>
    <w:uiPriority w:val="99"/>
    <w:unhideWhenUsed/>
    <w:rsid w:val="00893994"/>
    <w:pPr>
      <w:tabs>
        <w:tab w:val="center" w:pos="4680"/>
        <w:tab w:val="right" w:pos="9360"/>
      </w:tabs>
    </w:pPr>
  </w:style>
  <w:style w:type="character" w:customStyle="1" w:styleId="HeaderChar">
    <w:name w:val="Header Char"/>
    <w:basedOn w:val="DefaultParagraphFont"/>
    <w:link w:val="Header"/>
    <w:uiPriority w:val="99"/>
    <w:rsid w:val="0089399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3994"/>
    <w:pPr>
      <w:tabs>
        <w:tab w:val="center" w:pos="4680"/>
        <w:tab w:val="right" w:pos="9360"/>
      </w:tabs>
    </w:pPr>
  </w:style>
  <w:style w:type="character" w:customStyle="1" w:styleId="FooterChar">
    <w:name w:val="Footer Char"/>
    <w:basedOn w:val="DefaultParagraphFont"/>
    <w:link w:val="Footer"/>
    <w:uiPriority w:val="99"/>
    <w:qFormat/>
    <w:rsid w:val="00893994"/>
    <w:rPr>
      <w:rFonts w:ascii="Times New Roman" w:eastAsia="Times New Roman" w:hAnsi="Times New Roman" w:cs="Times New Roman"/>
      <w:sz w:val="24"/>
      <w:szCs w:val="24"/>
    </w:rPr>
  </w:style>
  <w:style w:type="table" w:styleId="TableGrid">
    <w:name w:val="Table Grid"/>
    <w:basedOn w:val="TableNormal"/>
    <w:uiPriority w:val="39"/>
    <w:rsid w:val="004D3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1136</Words>
  <Characters>6481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Bushra SOUMMAKIE</dc:creator>
  <cp:keywords/>
  <dc:description/>
  <cp:lastModifiedBy>Cem KARAYALÇIN</cp:lastModifiedBy>
  <cp:revision>2</cp:revision>
  <cp:lastPrinted>2018-09-11T06:51:00Z</cp:lastPrinted>
  <dcterms:created xsi:type="dcterms:W3CDTF">2019-12-12T11:52:00Z</dcterms:created>
  <dcterms:modified xsi:type="dcterms:W3CDTF">2019-12-12T11:52:00Z</dcterms:modified>
</cp:coreProperties>
</file>