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9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5"/>
      </w:tblGrid>
      <w:tr w:rsidR="00D456C6" w:rsidRPr="007064E7" w:rsidTr="00804755">
        <w:trPr>
          <w:trHeight w:val="11665"/>
        </w:trPr>
        <w:tc>
          <w:tcPr>
            <w:tcW w:w="10915" w:type="dxa"/>
          </w:tcPr>
          <w:p w:rsidR="007C4276" w:rsidRPr="00C136EE" w:rsidRDefault="007C4276" w:rsidP="005F19C3">
            <w:pPr>
              <w:pStyle w:val="stBilgi1"/>
              <w:tabs>
                <w:tab w:val="clear" w:pos="4536"/>
                <w:tab w:val="clear" w:pos="9072"/>
                <w:tab w:val="left" w:pos="567"/>
                <w:tab w:val="left" w:pos="4320"/>
                <w:tab w:val="left" w:pos="10348"/>
              </w:tabs>
              <w:ind w:right="282"/>
              <w:jc w:val="both"/>
              <w:rPr>
                <w:rFonts w:ascii="Arial Narrow" w:hAnsi="Arial Narrow" w:cs="Arial"/>
                <w:sz w:val="24"/>
                <w:szCs w:val="24"/>
              </w:rPr>
            </w:pPr>
          </w:p>
          <w:p w:rsidR="005F19C3" w:rsidRPr="007F411B" w:rsidRDefault="005F19C3" w:rsidP="005F19C3">
            <w:pPr>
              <w:rPr>
                <w:rFonts w:cs="Arial"/>
                <w:sz w:val="22"/>
                <w:szCs w:val="22"/>
              </w:rPr>
            </w:pPr>
            <w:r w:rsidRPr="007F411B">
              <w:rPr>
                <w:rFonts w:cs="Arial"/>
                <w:color w:val="FF0000"/>
                <w:sz w:val="22"/>
                <w:szCs w:val="22"/>
              </w:rPr>
              <w:t>1-AMAÇ</w:t>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p>
          <w:p w:rsidR="005F19C3" w:rsidRPr="007F411B" w:rsidRDefault="001A7717" w:rsidP="007F411B">
            <w:pPr>
              <w:tabs>
                <w:tab w:val="left" w:pos="142"/>
                <w:tab w:val="num" w:pos="284"/>
                <w:tab w:val="left" w:pos="426"/>
                <w:tab w:val="left" w:pos="709"/>
                <w:tab w:val="left" w:pos="851"/>
              </w:tabs>
              <w:spacing w:line="360" w:lineRule="auto"/>
              <w:jc w:val="both"/>
              <w:rPr>
                <w:rFonts w:cs="Arial"/>
                <w:color w:val="000000"/>
                <w:sz w:val="22"/>
                <w:szCs w:val="22"/>
              </w:rPr>
            </w:pPr>
            <w:r w:rsidRPr="007F411B">
              <w:rPr>
                <w:rFonts w:cs="Arial"/>
                <w:color w:val="000000"/>
                <w:sz w:val="22"/>
                <w:szCs w:val="22"/>
              </w:rPr>
              <w:t xml:space="preserve">Bu </w:t>
            </w:r>
            <w:proofErr w:type="gramStart"/>
            <w:r w:rsidRPr="007F411B">
              <w:rPr>
                <w:rFonts w:cs="Arial"/>
                <w:color w:val="000000"/>
                <w:sz w:val="22"/>
                <w:szCs w:val="22"/>
              </w:rPr>
              <w:t>prosedürün</w:t>
            </w:r>
            <w:proofErr w:type="gramEnd"/>
            <w:r w:rsidRPr="007F411B">
              <w:rPr>
                <w:rFonts w:cs="Arial"/>
                <w:color w:val="000000"/>
                <w:sz w:val="22"/>
                <w:szCs w:val="22"/>
              </w:rPr>
              <w:t xml:space="preserve"> amacı, Üniversitemizde sunulan hizmetlerde kalite yönetim sistemleri ile ilgili ortaya çıkacak uygunsuzlukların tespiti ve tekrar etmesinin önlenmesi için bir yöntem belirlemektir</w:t>
            </w:r>
            <w:r w:rsidR="007F411B" w:rsidRPr="007F411B">
              <w:rPr>
                <w:rFonts w:cs="Arial"/>
                <w:color w:val="000000"/>
                <w:sz w:val="22"/>
                <w:szCs w:val="22"/>
              </w:rPr>
              <w:t>.</w:t>
            </w:r>
            <w:r w:rsidR="007F411B" w:rsidRPr="007F411B">
              <w:rPr>
                <w:rFonts w:cs="Arial"/>
                <w:sz w:val="22"/>
                <w:szCs w:val="22"/>
              </w:rPr>
              <w:tab/>
            </w:r>
            <w:r w:rsidR="007F411B" w:rsidRPr="007F411B">
              <w:rPr>
                <w:rFonts w:cs="Arial"/>
                <w:sz w:val="22"/>
                <w:szCs w:val="22"/>
              </w:rPr>
              <w:tab/>
            </w:r>
            <w:r w:rsidR="007F411B" w:rsidRPr="007F411B">
              <w:rPr>
                <w:rFonts w:cs="Arial"/>
                <w:sz w:val="22"/>
                <w:szCs w:val="22"/>
              </w:rPr>
              <w:tab/>
            </w:r>
            <w:r w:rsidR="007F411B" w:rsidRPr="007F411B">
              <w:rPr>
                <w:rFonts w:cs="Arial"/>
                <w:sz w:val="22"/>
                <w:szCs w:val="22"/>
              </w:rPr>
              <w:tab/>
            </w:r>
          </w:p>
          <w:p w:rsidR="00A473D1" w:rsidRPr="00A473D1" w:rsidRDefault="005F19C3" w:rsidP="005F19C3">
            <w:pPr>
              <w:rPr>
                <w:rFonts w:cs="Arial"/>
                <w:color w:val="FF0000"/>
                <w:sz w:val="22"/>
                <w:szCs w:val="22"/>
              </w:rPr>
            </w:pPr>
            <w:r w:rsidRPr="007F411B">
              <w:rPr>
                <w:rFonts w:cs="Arial"/>
                <w:color w:val="FF0000"/>
                <w:sz w:val="22"/>
                <w:szCs w:val="22"/>
              </w:rPr>
              <w:t>2-KAPSAM</w:t>
            </w:r>
          </w:p>
          <w:p w:rsidR="001D7712" w:rsidRPr="007F411B" w:rsidRDefault="00A473D1" w:rsidP="005F19C3">
            <w:pPr>
              <w:rPr>
                <w:rFonts w:cs="Arial"/>
                <w:sz w:val="22"/>
                <w:szCs w:val="22"/>
              </w:rPr>
            </w:pPr>
            <w:r w:rsidRPr="00A473D1">
              <w:rPr>
                <w:sz w:val="22"/>
                <w:szCs w:val="16"/>
              </w:rPr>
              <w:t>Antalya Bilim Üniversitesi GGYS ve Yemekhane Hizmetleri Birimi süreçlerini kapsar.</w:t>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p>
          <w:p w:rsidR="005F19C3" w:rsidRPr="007F411B" w:rsidRDefault="005F19C3" w:rsidP="005F19C3">
            <w:pPr>
              <w:rPr>
                <w:rFonts w:cs="Arial"/>
                <w:sz w:val="22"/>
                <w:szCs w:val="22"/>
              </w:rPr>
            </w:pPr>
            <w:r w:rsidRPr="007F411B">
              <w:rPr>
                <w:rFonts w:cs="Arial"/>
                <w:color w:val="FF0000"/>
                <w:sz w:val="22"/>
                <w:szCs w:val="22"/>
              </w:rPr>
              <w:t>3-SORUMLULUKLAR</w:t>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r w:rsidRPr="007F411B">
              <w:rPr>
                <w:rFonts w:cs="Arial"/>
                <w:sz w:val="22"/>
                <w:szCs w:val="22"/>
              </w:rPr>
              <w:tab/>
            </w:r>
          </w:p>
          <w:p w:rsidR="005F19C3" w:rsidRPr="007F411B" w:rsidRDefault="001A7717" w:rsidP="005F19C3">
            <w:pPr>
              <w:rPr>
                <w:rFonts w:cs="Arial"/>
                <w:sz w:val="22"/>
                <w:szCs w:val="22"/>
              </w:rPr>
            </w:pPr>
            <w:r w:rsidRPr="007F411B">
              <w:rPr>
                <w:rFonts w:cs="Arial"/>
                <w:sz w:val="22"/>
                <w:szCs w:val="22"/>
              </w:rPr>
              <w:t xml:space="preserve">Bu </w:t>
            </w:r>
            <w:proofErr w:type="gramStart"/>
            <w:r w:rsidRPr="007F411B">
              <w:rPr>
                <w:rFonts w:cs="Arial"/>
                <w:sz w:val="22"/>
                <w:szCs w:val="22"/>
              </w:rPr>
              <w:t>prosedürün</w:t>
            </w:r>
            <w:proofErr w:type="gramEnd"/>
            <w:r w:rsidRPr="007F411B">
              <w:rPr>
                <w:rFonts w:cs="Arial"/>
                <w:sz w:val="22"/>
                <w:szCs w:val="22"/>
              </w:rPr>
              <w:t xml:space="preserve"> uygulanmasından; </w:t>
            </w:r>
            <w:r w:rsidR="001D7712" w:rsidRPr="007F411B">
              <w:rPr>
                <w:rFonts w:cs="Arial"/>
                <w:sz w:val="22"/>
                <w:szCs w:val="22"/>
              </w:rPr>
              <w:t xml:space="preserve">Gıda Güvenliği Ekibi, </w:t>
            </w:r>
            <w:proofErr w:type="spellStart"/>
            <w:r w:rsidR="001D7712" w:rsidRPr="007F411B">
              <w:rPr>
                <w:rFonts w:cs="Arial"/>
                <w:sz w:val="22"/>
                <w:szCs w:val="22"/>
              </w:rPr>
              <w:t>Satınalma</w:t>
            </w:r>
            <w:proofErr w:type="spellEnd"/>
            <w:r w:rsidR="001D7712" w:rsidRPr="007F411B">
              <w:rPr>
                <w:rFonts w:cs="Arial"/>
                <w:sz w:val="22"/>
                <w:szCs w:val="22"/>
              </w:rPr>
              <w:t xml:space="preserve"> Müdürlüğü, Muhasebe Müdürlüğü, İdari ve Destek Hizmetleri Müdürlüğü sorumludur.</w:t>
            </w:r>
            <w:r w:rsidRPr="007F411B">
              <w:rPr>
                <w:rFonts w:cs="Arial"/>
                <w:color w:val="000000"/>
                <w:sz w:val="22"/>
                <w:szCs w:val="22"/>
              </w:rPr>
              <w:t xml:space="preserve"> Uygunsuzluğun düzeltilmesinden ve sebebinin tümüyle ortadan kaldırılmasından, uygunsuzluğun tespit edildiği birim sorumlusu sorumludur. Uygunsuzluğun takibinden, uygunsuzluğu tespit eden </w:t>
            </w:r>
            <w:proofErr w:type="gramStart"/>
            <w:r w:rsidRPr="007F411B">
              <w:rPr>
                <w:rFonts w:cs="Arial"/>
                <w:color w:val="000000"/>
                <w:sz w:val="22"/>
                <w:szCs w:val="22"/>
              </w:rPr>
              <w:t>departman</w:t>
            </w:r>
            <w:proofErr w:type="gramEnd"/>
            <w:r w:rsidRPr="007F411B">
              <w:rPr>
                <w:rFonts w:cs="Arial"/>
                <w:color w:val="000000"/>
                <w:sz w:val="22"/>
                <w:szCs w:val="22"/>
              </w:rPr>
              <w:t xml:space="preserve"> ve KYT sorumludur.</w:t>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r w:rsidR="005F19C3" w:rsidRPr="007F411B">
              <w:rPr>
                <w:rFonts w:cs="Arial"/>
                <w:sz w:val="22"/>
                <w:szCs w:val="22"/>
              </w:rPr>
              <w:tab/>
            </w:r>
          </w:p>
          <w:p w:rsidR="001D7712" w:rsidRPr="007F411B" w:rsidRDefault="005F19C3" w:rsidP="001A7717">
            <w:pPr>
              <w:rPr>
                <w:rFonts w:cs="Arial"/>
                <w:color w:val="FF0000"/>
                <w:sz w:val="22"/>
                <w:szCs w:val="22"/>
              </w:rPr>
            </w:pPr>
            <w:r w:rsidRPr="007F411B">
              <w:rPr>
                <w:rFonts w:cs="Arial"/>
                <w:color w:val="FF0000"/>
                <w:sz w:val="22"/>
                <w:szCs w:val="22"/>
              </w:rPr>
              <w:t>4-</w:t>
            </w:r>
            <w:r w:rsidR="001A7717" w:rsidRPr="007F411B">
              <w:rPr>
                <w:rFonts w:cs="Arial"/>
                <w:color w:val="FF0000"/>
                <w:sz w:val="22"/>
                <w:szCs w:val="22"/>
              </w:rPr>
              <w:t>TANIMLAR</w:t>
            </w:r>
          </w:p>
          <w:p w:rsidR="001A7717" w:rsidRPr="007F411B" w:rsidRDefault="001A7717" w:rsidP="001A7717">
            <w:pPr>
              <w:tabs>
                <w:tab w:val="num" w:pos="142"/>
                <w:tab w:val="left" w:pos="284"/>
                <w:tab w:val="left" w:pos="426"/>
              </w:tabs>
              <w:spacing w:line="360" w:lineRule="auto"/>
              <w:jc w:val="both"/>
              <w:rPr>
                <w:rFonts w:cs="Arial"/>
                <w:color w:val="000000"/>
                <w:sz w:val="22"/>
                <w:szCs w:val="22"/>
              </w:rPr>
            </w:pPr>
            <w:r w:rsidRPr="007F411B">
              <w:rPr>
                <w:rFonts w:cs="Arial"/>
                <w:b/>
                <w:color w:val="000000"/>
                <w:sz w:val="22"/>
                <w:szCs w:val="22"/>
              </w:rPr>
              <w:t xml:space="preserve">Düzeltici Faaliyet: </w:t>
            </w:r>
            <w:r w:rsidRPr="007F411B">
              <w:rPr>
                <w:rFonts w:cs="Arial"/>
                <w:color w:val="000000"/>
                <w:sz w:val="22"/>
                <w:szCs w:val="22"/>
              </w:rPr>
              <w:t xml:space="preserve">Mevcut uygunsuzlukların meydana geliş sebeplerini, bir başka deyişle hata kaynaklarını ortadan kaldırmak için alınan önlemlere yönelik faaliyetlerdir. </w:t>
            </w:r>
          </w:p>
          <w:p w:rsidR="005F19C3" w:rsidRPr="007F411B" w:rsidRDefault="001A7717" w:rsidP="007F411B">
            <w:pPr>
              <w:tabs>
                <w:tab w:val="num" w:pos="142"/>
                <w:tab w:val="left" w:pos="284"/>
                <w:tab w:val="left" w:pos="426"/>
              </w:tabs>
              <w:spacing w:line="360" w:lineRule="auto"/>
              <w:jc w:val="both"/>
              <w:rPr>
                <w:rFonts w:cs="Arial"/>
                <w:b/>
                <w:color w:val="000000"/>
                <w:sz w:val="22"/>
                <w:szCs w:val="22"/>
              </w:rPr>
            </w:pPr>
            <w:r w:rsidRPr="007F411B">
              <w:rPr>
                <w:rFonts w:cs="Arial"/>
                <w:b/>
                <w:color w:val="000000"/>
                <w:sz w:val="22"/>
                <w:szCs w:val="22"/>
              </w:rPr>
              <w:t xml:space="preserve">Düzeltme: </w:t>
            </w:r>
            <w:r w:rsidRPr="007F411B">
              <w:rPr>
                <w:rFonts w:cs="Arial"/>
                <w:color w:val="000000"/>
                <w:sz w:val="22"/>
                <w:szCs w:val="22"/>
              </w:rPr>
              <w:t>Uygunsuzluğu ortadan kaldırmaya yönelik anlık faaliyetlerdir.</w:t>
            </w:r>
          </w:p>
          <w:p w:rsidR="001A7717" w:rsidRPr="007F411B" w:rsidRDefault="001D7712" w:rsidP="005F19C3">
            <w:pPr>
              <w:rPr>
                <w:rFonts w:cs="Arial"/>
                <w:color w:val="FF0000"/>
                <w:sz w:val="22"/>
                <w:szCs w:val="22"/>
              </w:rPr>
            </w:pPr>
            <w:r w:rsidRPr="007F411B">
              <w:rPr>
                <w:rFonts w:cs="Arial"/>
                <w:color w:val="FF0000"/>
                <w:sz w:val="22"/>
                <w:szCs w:val="22"/>
              </w:rPr>
              <w:t>5-</w:t>
            </w:r>
            <w:r w:rsidR="001A7717" w:rsidRPr="007F411B">
              <w:rPr>
                <w:rFonts w:cs="Arial"/>
                <w:color w:val="FF0000"/>
                <w:sz w:val="22"/>
                <w:szCs w:val="22"/>
              </w:rPr>
              <w:t>PROSEDÜR AKŞI</w:t>
            </w:r>
          </w:p>
          <w:p w:rsidR="001A7717" w:rsidRPr="007F411B" w:rsidRDefault="001A7717" w:rsidP="005F19C3">
            <w:pPr>
              <w:rPr>
                <w:rFonts w:cs="Arial"/>
                <w:color w:val="FF0000"/>
                <w:sz w:val="22"/>
                <w:szCs w:val="22"/>
              </w:rPr>
            </w:pPr>
            <w:r w:rsidRPr="007F411B">
              <w:rPr>
                <w:rFonts w:cs="Arial"/>
                <w:color w:val="FF0000"/>
                <w:sz w:val="22"/>
                <w:szCs w:val="22"/>
              </w:rPr>
              <w:t>5.1. Uygun Olmayan Hizmet Tespiti</w:t>
            </w:r>
          </w:p>
          <w:p w:rsidR="00233FBE" w:rsidRPr="007F411B" w:rsidRDefault="00233FBE" w:rsidP="00233FBE">
            <w:pPr>
              <w:tabs>
                <w:tab w:val="left" w:pos="142"/>
                <w:tab w:val="num" w:pos="284"/>
                <w:tab w:val="left" w:pos="426"/>
                <w:tab w:val="left" w:pos="709"/>
                <w:tab w:val="left" w:pos="851"/>
              </w:tabs>
              <w:spacing w:line="360" w:lineRule="auto"/>
              <w:jc w:val="both"/>
              <w:rPr>
                <w:rFonts w:cs="Arial"/>
                <w:color w:val="000000"/>
                <w:sz w:val="22"/>
                <w:szCs w:val="22"/>
              </w:rPr>
            </w:pPr>
            <w:r w:rsidRPr="007F411B">
              <w:rPr>
                <w:rFonts w:cs="Arial"/>
                <w:b/>
                <w:color w:val="000000"/>
                <w:sz w:val="22"/>
                <w:szCs w:val="22"/>
              </w:rPr>
              <w:t>5.1.1. Çalışanlar tarafından uygunsuzluk tespiti;</w:t>
            </w:r>
            <w:r w:rsidRPr="007F411B">
              <w:rPr>
                <w:rFonts w:cs="Arial"/>
                <w:color w:val="000000"/>
                <w:sz w:val="22"/>
                <w:szCs w:val="22"/>
              </w:rPr>
              <w:t xml:space="preserve"> Tüm çalışanlar hizmet alım ya da sunumları sırasında karşılaştıkları; </w:t>
            </w:r>
            <w:proofErr w:type="gramStart"/>
            <w:r w:rsidRPr="007F411B">
              <w:rPr>
                <w:rFonts w:cs="Arial"/>
                <w:color w:val="000000"/>
                <w:sz w:val="22"/>
                <w:szCs w:val="22"/>
              </w:rPr>
              <w:t>prosedür</w:t>
            </w:r>
            <w:proofErr w:type="gramEnd"/>
            <w:r w:rsidRPr="007F411B">
              <w:rPr>
                <w:rFonts w:cs="Arial"/>
                <w:color w:val="000000"/>
                <w:sz w:val="22"/>
                <w:szCs w:val="22"/>
              </w:rPr>
              <w:t>, talimat ya da kalite sistemine aykırı durumlarda bireysel/birim olarak uygunsuzluk tespitinde bulunabilirler.</w:t>
            </w:r>
          </w:p>
          <w:p w:rsidR="00233FBE" w:rsidRPr="007F411B" w:rsidRDefault="00233FBE" w:rsidP="00233FBE">
            <w:pPr>
              <w:tabs>
                <w:tab w:val="left" w:pos="142"/>
                <w:tab w:val="num" w:pos="284"/>
                <w:tab w:val="left" w:pos="426"/>
                <w:tab w:val="left" w:pos="709"/>
                <w:tab w:val="left" w:pos="851"/>
              </w:tabs>
              <w:spacing w:line="360" w:lineRule="auto"/>
              <w:jc w:val="both"/>
              <w:rPr>
                <w:rFonts w:cs="Arial"/>
                <w:color w:val="000000"/>
                <w:sz w:val="22"/>
                <w:szCs w:val="22"/>
              </w:rPr>
            </w:pPr>
            <w:r w:rsidRPr="007F411B">
              <w:rPr>
                <w:rFonts w:cs="Arial"/>
                <w:b/>
                <w:color w:val="000000"/>
                <w:sz w:val="22"/>
                <w:szCs w:val="22"/>
              </w:rPr>
              <w:t>5.1.2.</w:t>
            </w:r>
            <w:r w:rsidRPr="007F411B">
              <w:rPr>
                <w:rFonts w:cs="Arial"/>
                <w:color w:val="000000"/>
                <w:sz w:val="22"/>
                <w:szCs w:val="22"/>
              </w:rPr>
              <w:t xml:space="preserve"> </w:t>
            </w:r>
            <w:r w:rsidRPr="007F411B">
              <w:rPr>
                <w:rFonts w:cs="Arial"/>
                <w:b/>
                <w:color w:val="000000"/>
                <w:sz w:val="22"/>
                <w:szCs w:val="22"/>
              </w:rPr>
              <w:t xml:space="preserve">Memnuniyet Anketleri ile uygunsuzluk tespiti; </w:t>
            </w:r>
            <w:r w:rsidRPr="007F411B">
              <w:rPr>
                <w:rFonts w:cs="Arial"/>
                <w:color w:val="000000"/>
                <w:sz w:val="22"/>
                <w:szCs w:val="22"/>
              </w:rPr>
              <w:t>memnuniyet anketlerinin analizi sonrasında Yemekhane Hizmetleri birimi ile İdari ve Destek Hizmetleri Müdürlüğü tarafından değerlendirilerek uygunsuzluk tespiti gerçekleştirilir, anket aksiyon planı hazırlanır.</w:t>
            </w:r>
          </w:p>
          <w:p w:rsidR="00233FBE" w:rsidRPr="007F411B" w:rsidRDefault="00233FBE" w:rsidP="00233FBE">
            <w:pPr>
              <w:tabs>
                <w:tab w:val="left" w:pos="142"/>
                <w:tab w:val="num" w:pos="284"/>
                <w:tab w:val="left" w:pos="426"/>
                <w:tab w:val="left" w:pos="709"/>
                <w:tab w:val="left" w:pos="851"/>
              </w:tabs>
              <w:spacing w:line="360" w:lineRule="auto"/>
              <w:jc w:val="both"/>
              <w:rPr>
                <w:rFonts w:cs="Arial"/>
                <w:b/>
                <w:color w:val="FF0000"/>
                <w:sz w:val="22"/>
                <w:szCs w:val="22"/>
              </w:rPr>
            </w:pPr>
            <w:r w:rsidRPr="007F411B">
              <w:rPr>
                <w:rFonts w:cs="Arial"/>
                <w:b/>
                <w:color w:val="FF0000"/>
                <w:sz w:val="22"/>
                <w:szCs w:val="22"/>
              </w:rPr>
              <w:t>5.2. Uygun olmayan ürün tespiti</w:t>
            </w:r>
          </w:p>
          <w:p w:rsidR="00233FBE" w:rsidRPr="007F411B" w:rsidRDefault="00233FBE" w:rsidP="00233FBE">
            <w:pPr>
              <w:tabs>
                <w:tab w:val="num" w:pos="-142"/>
              </w:tabs>
              <w:spacing w:line="360" w:lineRule="auto"/>
              <w:jc w:val="both"/>
              <w:rPr>
                <w:rFonts w:cs="Arial"/>
                <w:b/>
                <w:color w:val="000000"/>
                <w:sz w:val="22"/>
                <w:szCs w:val="22"/>
              </w:rPr>
            </w:pPr>
            <w:r w:rsidRPr="007F411B">
              <w:rPr>
                <w:rFonts w:cs="Arial"/>
                <w:b/>
                <w:color w:val="000000"/>
                <w:sz w:val="22"/>
                <w:szCs w:val="22"/>
              </w:rPr>
              <w:t>5.2.1.Girdi malzemelerinde görülen uygunsuzluklar:</w:t>
            </w:r>
          </w:p>
          <w:p w:rsidR="00233FBE" w:rsidRPr="007F411B" w:rsidRDefault="00233FBE" w:rsidP="00233FBE">
            <w:pPr>
              <w:tabs>
                <w:tab w:val="num" w:pos="-142"/>
              </w:tabs>
              <w:spacing w:line="360" w:lineRule="auto"/>
              <w:jc w:val="both"/>
              <w:rPr>
                <w:rFonts w:cs="Arial"/>
                <w:color w:val="000000"/>
                <w:sz w:val="22"/>
                <w:szCs w:val="22"/>
              </w:rPr>
            </w:pPr>
            <w:r w:rsidRPr="007F411B">
              <w:rPr>
                <w:rFonts w:cs="Arial"/>
                <w:color w:val="000000"/>
                <w:sz w:val="22"/>
                <w:szCs w:val="22"/>
              </w:rPr>
              <w:t xml:space="preserve">Üretimde kullanılan tüm girdiler kontrol edilerek üniversiteye alınır. Girdi kontrol formu doldurularak gerekli kontroller yapılır, Uygun olmayan ürünler depoya alınmaz. Uygun olmayan ürünlerin iade işlemleri depo şefi tarafından koordine edilir. Son kullanma tarihi ve soğuk zincir ile ilgili uygunsuzluklar kullanımı engelleyecek şekilde önlemler alınır.  Bu ürünler tedarikçiye depo şefi koordinasyonunda iade edilir. İade edilmek üzere </w:t>
            </w:r>
            <w:r w:rsidRPr="007F411B">
              <w:rPr>
                <w:rFonts w:cs="Arial"/>
                <w:bCs/>
                <w:color w:val="000000"/>
                <w:sz w:val="22"/>
                <w:szCs w:val="22"/>
              </w:rPr>
              <w:t xml:space="preserve">iade rafında ürün </w:t>
            </w:r>
            <w:r w:rsidRPr="007F411B">
              <w:rPr>
                <w:rFonts w:cs="Arial"/>
                <w:color w:val="000000"/>
                <w:sz w:val="22"/>
                <w:szCs w:val="22"/>
              </w:rPr>
              <w:t xml:space="preserve">bekletilirler. </w:t>
            </w:r>
          </w:p>
          <w:p w:rsidR="00233FBE" w:rsidRPr="007F411B" w:rsidRDefault="00233FBE" w:rsidP="00233FBE">
            <w:pPr>
              <w:tabs>
                <w:tab w:val="num" w:pos="-142"/>
              </w:tabs>
              <w:spacing w:line="360" w:lineRule="auto"/>
              <w:jc w:val="both"/>
              <w:rPr>
                <w:rFonts w:cs="Arial"/>
                <w:b/>
                <w:color w:val="000000"/>
                <w:sz w:val="22"/>
                <w:szCs w:val="22"/>
              </w:rPr>
            </w:pPr>
            <w:r w:rsidRPr="007F411B">
              <w:rPr>
                <w:rFonts w:cs="Arial"/>
                <w:b/>
                <w:color w:val="000000"/>
                <w:sz w:val="22"/>
                <w:szCs w:val="22"/>
              </w:rPr>
              <w:t>5.2.2.Depolarda Görülen Uygunsuzluklar:</w:t>
            </w:r>
          </w:p>
          <w:p w:rsidR="00233FBE" w:rsidRPr="007F411B" w:rsidRDefault="00233FBE" w:rsidP="00233FBE">
            <w:pPr>
              <w:tabs>
                <w:tab w:val="num" w:pos="-142"/>
              </w:tabs>
              <w:spacing w:line="360" w:lineRule="auto"/>
              <w:jc w:val="both"/>
              <w:rPr>
                <w:rFonts w:cs="Arial"/>
                <w:color w:val="000000"/>
                <w:sz w:val="22"/>
                <w:szCs w:val="22"/>
              </w:rPr>
            </w:pPr>
            <w:r w:rsidRPr="007F411B">
              <w:rPr>
                <w:rFonts w:cs="Arial"/>
                <w:color w:val="000000"/>
                <w:sz w:val="22"/>
                <w:szCs w:val="22"/>
              </w:rPr>
              <w:t xml:space="preserve">Depolarda uygun olmayan ürünler tespit edilmiş ise bu ürünler öncelikle diğerlerinden ayrılır. Uygun olmayan ürünler uygun ürünlerden farklı </w:t>
            </w:r>
            <w:r w:rsidRPr="007F411B">
              <w:rPr>
                <w:rFonts w:cs="Arial"/>
                <w:bCs/>
                <w:color w:val="000000"/>
                <w:sz w:val="22"/>
                <w:szCs w:val="22"/>
              </w:rPr>
              <w:t>uygun olmayan ürün alanı</w:t>
            </w:r>
            <w:r w:rsidRPr="007F411B">
              <w:rPr>
                <w:rFonts w:cs="Arial"/>
                <w:color w:val="000000"/>
                <w:sz w:val="22"/>
                <w:szCs w:val="22"/>
              </w:rPr>
              <w:t xml:space="preserve">nda muhafaza edilir. Değerlendirme sonucunda ürünün veya yarı mamulün imha edilmesine karar verilirse Uygun Olmayan Ürün Formu düzenlenir. Uygunsuzluklar ve </w:t>
            </w:r>
            <w:r w:rsidRPr="007F411B">
              <w:rPr>
                <w:rFonts w:cs="Arial"/>
                <w:color w:val="000000"/>
                <w:sz w:val="22"/>
                <w:szCs w:val="22"/>
              </w:rPr>
              <w:lastRenderedPageBreak/>
              <w:t xml:space="preserve">bunların giderilmesi ile ilgili olarak </w:t>
            </w:r>
            <w:r w:rsidR="00741A95" w:rsidRPr="007F411B">
              <w:rPr>
                <w:rFonts w:cs="Arial"/>
                <w:color w:val="000000"/>
                <w:sz w:val="22"/>
                <w:szCs w:val="22"/>
              </w:rPr>
              <w:t>Gıda Mühendisi</w:t>
            </w:r>
            <w:r w:rsidRPr="007F411B">
              <w:rPr>
                <w:rFonts w:cs="Arial"/>
                <w:color w:val="000000"/>
                <w:sz w:val="22"/>
                <w:szCs w:val="22"/>
              </w:rPr>
              <w:t xml:space="preserve"> ve/veya ilgili </w:t>
            </w:r>
            <w:proofErr w:type="gramStart"/>
            <w:r w:rsidRPr="007F411B">
              <w:rPr>
                <w:rFonts w:cs="Arial"/>
                <w:color w:val="000000"/>
                <w:sz w:val="22"/>
                <w:szCs w:val="22"/>
              </w:rPr>
              <w:t>departman</w:t>
            </w:r>
            <w:proofErr w:type="gramEnd"/>
            <w:r w:rsidRPr="007F411B">
              <w:rPr>
                <w:rFonts w:cs="Arial"/>
                <w:color w:val="000000"/>
                <w:sz w:val="22"/>
                <w:szCs w:val="22"/>
              </w:rPr>
              <w:t xml:space="preserve"> Müdürü karar alırlar. Bu karar tedarikçiye iade veya İmha şeklinde olabilir. </w:t>
            </w:r>
          </w:p>
          <w:p w:rsidR="00741A95" w:rsidRPr="007F411B" w:rsidRDefault="00741A95" w:rsidP="00741A95">
            <w:pPr>
              <w:tabs>
                <w:tab w:val="num" w:pos="-142"/>
              </w:tabs>
              <w:spacing w:line="360" w:lineRule="auto"/>
              <w:jc w:val="both"/>
              <w:rPr>
                <w:rFonts w:cs="Arial"/>
                <w:b/>
                <w:color w:val="000000"/>
                <w:sz w:val="22"/>
                <w:szCs w:val="22"/>
              </w:rPr>
            </w:pPr>
            <w:r w:rsidRPr="007F411B">
              <w:rPr>
                <w:rFonts w:cs="Arial"/>
                <w:b/>
                <w:color w:val="000000"/>
                <w:sz w:val="22"/>
                <w:szCs w:val="22"/>
              </w:rPr>
              <w:t>5.2.3.Üretim aşamasında çıkabilecek uygunsuzluklar</w:t>
            </w:r>
          </w:p>
          <w:p w:rsidR="00741A95" w:rsidRPr="007F411B" w:rsidRDefault="00741A95" w:rsidP="00741A95">
            <w:pPr>
              <w:tabs>
                <w:tab w:val="num" w:pos="-142"/>
              </w:tabs>
              <w:spacing w:line="360" w:lineRule="auto"/>
              <w:jc w:val="both"/>
              <w:rPr>
                <w:rFonts w:cs="Arial"/>
                <w:color w:val="000000"/>
                <w:sz w:val="22"/>
                <w:szCs w:val="22"/>
              </w:rPr>
            </w:pPr>
            <w:r w:rsidRPr="007F411B">
              <w:rPr>
                <w:rFonts w:cs="Arial"/>
                <w:color w:val="000000"/>
                <w:sz w:val="22"/>
                <w:szCs w:val="22"/>
              </w:rPr>
              <w:t xml:space="preserve">Üretim aşamasında uygunsuzluk görülmesi halinde bu uygunsuzluk ve bunun giderilmesi ile ilgili karar Gıda Mühendisi tarafından verilir. Uygun olmayan ürünler ile ilgili verilen karar yeniden işleme veya imha olabilir. Verilen karar imha ise Uygun Olmayan Ürün Formu doldurularak imha edilir. </w:t>
            </w:r>
          </w:p>
          <w:p w:rsidR="00741A95" w:rsidRPr="007F411B" w:rsidRDefault="00741A95" w:rsidP="00741A95">
            <w:pPr>
              <w:tabs>
                <w:tab w:val="left" w:pos="142"/>
                <w:tab w:val="num" w:pos="284"/>
                <w:tab w:val="left" w:pos="426"/>
                <w:tab w:val="left" w:pos="709"/>
                <w:tab w:val="left" w:pos="851"/>
              </w:tabs>
              <w:spacing w:line="360" w:lineRule="auto"/>
              <w:jc w:val="both"/>
              <w:rPr>
                <w:rFonts w:cs="Arial"/>
                <w:b/>
                <w:color w:val="FF0000"/>
                <w:sz w:val="22"/>
                <w:szCs w:val="22"/>
              </w:rPr>
            </w:pPr>
            <w:r w:rsidRPr="007F411B">
              <w:rPr>
                <w:rFonts w:cs="Arial"/>
                <w:b/>
                <w:color w:val="FF0000"/>
                <w:sz w:val="22"/>
                <w:szCs w:val="22"/>
              </w:rPr>
              <w:t xml:space="preserve">5.3. Uygunsuzluğun hemen düzeltilmesi </w:t>
            </w:r>
          </w:p>
          <w:p w:rsidR="00741A95" w:rsidRPr="007F411B" w:rsidRDefault="00741A95" w:rsidP="00741A95">
            <w:pPr>
              <w:tabs>
                <w:tab w:val="left" w:pos="142"/>
                <w:tab w:val="num" w:pos="284"/>
                <w:tab w:val="left" w:pos="426"/>
                <w:tab w:val="left" w:pos="709"/>
                <w:tab w:val="left" w:pos="851"/>
              </w:tabs>
              <w:spacing w:line="360" w:lineRule="auto"/>
              <w:jc w:val="both"/>
              <w:rPr>
                <w:rFonts w:cs="Arial"/>
                <w:color w:val="000000"/>
                <w:sz w:val="22"/>
                <w:szCs w:val="22"/>
              </w:rPr>
            </w:pPr>
            <w:r w:rsidRPr="007F411B">
              <w:rPr>
                <w:rFonts w:cs="Arial"/>
                <w:color w:val="000000"/>
                <w:sz w:val="22"/>
                <w:szCs w:val="22"/>
              </w:rPr>
              <w:t xml:space="preserve">Uygunsuzlukların tespit edildiği, hizmetin aksamaması için kısa sürede yapılabilecek olası pratik çözümlerle yerinde derhal düzeltilmesi esastır. </w:t>
            </w:r>
          </w:p>
          <w:p w:rsidR="00741A95" w:rsidRPr="007F411B" w:rsidRDefault="00741A95" w:rsidP="00741A95">
            <w:pPr>
              <w:tabs>
                <w:tab w:val="left" w:pos="142"/>
                <w:tab w:val="num" w:pos="284"/>
                <w:tab w:val="left" w:pos="426"/>
                <w:tab w:val="left" w:pos="709"/>
                <w:tab w:val="left" w:pos="851"/>
              </w:tabs>
              <w:spacing w:line="360" w:lineRule="auto"/>
              <w:jc w:val="both"/>
              <w:rPr>
                <w:rFonts w:cs="Arial"/>
                <w:b/>
                <w:color w:val="FF0000"/>
                <w:sz w:val="22"/>
                <w:szCs w:val="22"/>
              </w:rPr>
            </w:pPr>
            <w:r w:rsidRPr="007F411B">
              <w:rPr>
                <w:rFonts w:cs="Arial"/>
                <w:b/>
                <w:color w:val="FF0000"/>
                <w:sz w:val="22"/>
                <w:szCs w:val="22"/>
              </w:rPr>
              <w:t xml:space="preserve">5.4. Uygunsuzluğun kayıt altına alınması, numaralandırılması ve izlenmesi           </w:t>
            </w:r>
          </w:p>
          <w:p w:rsidR="00741A95" w:rsidRPr="007F411B" w:rsidRDefault="00741A95" w:rsidP="00741A95">
            <w:pPr>
              <w:tabs>
                <w:tab w:val="num" w:pos="142"/>
                <w:tab w:val="left" w:pos="284"/>
                <w:tab w:val="left" w:pos="426"/>
              </w:tabs>
              <w:spacing w:line="360" w:lineRule="auto"/>
              <w:jc w:val="both"/>
              <w:rPr>
                <w:rFonts w:cs="Arial"/>
                <w:color w:val="000000"/>
                <w:sz w:val="22"/>
                <w:szCs w:val="22"/>
              </w:rPr>
            </w:pPr>
            <w:r w:rsidRPr="007F411B">
              <w:rPr>
                <w:rFonts w:cs="Arial"/>
                <w:color w:val="000000"/>
                <w:sz w:val="22"/>
                <w:szCs w:val="22"/>
              </w:rPr>
              <w:t xml:space="preserve">Yasalar, müşteri şartları ve Kalite yönetim sistemi ile belirlenmiş kurallara uyulmaması halinde meydana gelen uygunsuzlukların çözümü için düzeltici faaliyet başlatılır. Uygunsuzluklar, Tespit eden birim tarafından </w:t>
            </w:r>
            <w:r w:rsidRPr="007F411B">
              <w:rPr>
                <w:rFonts w:cs="Arial"/>
                <w:b/>
                <w:color w:val="000000"/>
                <w:sz w:val="22"/>
                <w:szCs w:val="22"/>
              </w:rPr>
              <w:t>“Düzeltici</w:t>
            </w:r>
            <w:r w:rsidRPr="007F411B">
              <w:rPr>
                <w:rFonts w:cs="Arial"/>
                <w:color w:val="000000"/>
                <w:sz w:val="22"/>
                <w:szCs w:val="22"/>
              </w:rPr>
              <w:t xml:space="preserve"> </w:t>
            </w:r>
            <w:proofErr w:type="gramStart"/>
            <w:r w:rsidRPr="007F411B">
              <w:rPr>
                <w:rFonts w:cs="Arial"/>
                <w:b/>
                <w:color w:val="000000"/>
                <w:sz w:val="22"/>
                <w:szCs w:val="22"/>
              </w:rPr>
              <w:t>Faaliyet  Formu</w:t>
            </w:r>
            <w:proofErr w:type="gramEnd"/>
            <w:r w:rsidRPr="007F411B">
              <w:rPr>
                <w:rFonts w:cs="Arial"/>
                <w:b/>
                <w:color w:val="000000"/>
                <w:sz w:val="22"/>
                <w:szCs w:val="22"/>
              </w:rPr>
              <w:t xml:space="preserve"> (DF) “ </w:t>
            </w:r>
            <w:proofErr w:type="spellStart"/>
            <w:r w:rsidRPr="007F411B">
              <w:rPr>
                <w:rFonts w:cs="Arial"/>
                <w:color w:val="000000"/>
                <w:sz w:val="22"/>
                <w:szCs w:val="22"/>
              </w:rPr>
              <w:t>na</w:t>
            </w:r>
            <w:proofErr w:type="spellEnd"/>
            <w:r w:rsidRPr="007F411B">
              <w:rPr>
                <w:rFonts w:cs="Arial"/>
                <w:color w:val="000000"/>
                <w:sz w:val="22"/>
                <w:szCs w:val="22"/>
              </w:rPr>
              <w:t xml:space="preserve"> kaydedilir ve  DF izlem formuna kayıt edilmesi için KYT iletilir. DF açılan </w:t>
            </w:r>
            <w:proofErr w:type="gramStart"/>
            <w:r w:rsidRPr="007F411B">
              <w:rPr>
                <w:rFonts w:cs="Arial"/>
                <w:color w:val="000000"/>
                <w:sz w:val="22"/>
                <w:szCs w:val="22"/>
              </w:rPr>
              <w:t>departman</w:t>
            </w:r>
            <w:proofErr w:type="gramEnd"/>
            <w:r w:rsidRPr="007F411B">
              <w:rPr>
                <w:rFonts w:cs="Arial"/>
                <w:color w:val="000000"/>
                <w:sz w:val="22"/>
                <w:szCs w:val="22"/>
              </w:rPr>
              <w:t xml:space="preserve"> gerekli kök neden analizlerini balık kılçığı metoduna göre yapar ve en geç 2 gün içerisinde düzeltici faaliyet planını ve </w:t>
            </w:r>
            <w:proofErr w:type="spellStart"/>
            <w:r w:rsidRPr="007F411B">
              <w:rPr>
                <w:rFonts w:cs="Arial"/>
                <w:color w:val="000000"/>
                <w:sz w:val="22"/>
                <w:szCs w:val="22"/>
              </w:rPr>
              <w:t>termin</w:t>
            </w:r>
            <w:proofErr w:type="spellEnd"/>
            <w:r w:rsidRPr="007F411B">
              <w:rPr>
                <w:rFonts w:cs="Arial"/>
                <w:color w:val="000000"/>
                <w:sz w:val="22"/>
                <w:szCs w:val="22"/>
              </w:rPr>
              <w:t xml:space="preserve"> tarihini mail yoluyla kalite yönetim temsilcisi ve uygunsuzluğu tespit eden departmana bildirir.  Uygunsuzluk tespit edilen </w:t>
            </w:r>
            <w:proofErr w:type="gramStart"/>
            <w:r w:rsidRPr="007F411B">
              <w:rPr>
                <w:rFonts w:cs="Arial"/>
                <w:color w:val="000000"/>
                <w:sz w:val="22"/>
                <w:szCs w:val="22"/>
              </w:rPr>
              <w:t>departman</w:t>
            </w:r>
            <w:proofErr w:type="gramEnd"/>
            <w:r w:rsidRPr="007F411B">
              <w:rPr>
                <w:rFonts w:cs="Arial"/>
                <w:color w:val="000000"/>
                <w:sz w:val="22"/>
                <w:szCs w:val="22"/>
              </w:rPr>
              <w:t xml:space="preserve"> tarafından düzeltici faaliyet tamamlandıktan sonra DF formu gerekli kanıtlar ile birlikte uygunsuzluğu tespit eden kişiye kapatması için iletilir. Uygunsuzluk giderilmemiş ise DF formu onaylanmaz ve ek süre verilir. Uygunsuzluk giderilmiş ise DF formu onaylanır ve KYT iletilir. KYT tarafından uygunsuzluğun kök nedeninin ortadan kaldırılıp kaldırılmadığı doğrulanır. KYT tarafından onaylandıktan sonra DF formu kapatılır. DF formunda istenen bilgilere ek olarak belgenin ekine mutlaka kanıt olarak aşağıdaki kayıtlar eklenmelidir.</w:t>
            </w:r>
          </w:p>
          <w:p w:rsidR="00741A95" w:rsidRPr="007F411B" w:rsidRDefault="00741A95" w:rsidP="00741A95">
            <w:pPr>
              <w:pStyle w:val="ListeParagraf"/>
              <w:numPr>
                <w:ilvl w:val="0"/>
                <w:numId w:val="37"/>
              </w:numPr>
              <w:spacing w:before="120" w:line="360" w:lineRule="auto"/>
              <w:ind w:left="0" w:firstLine="0"/>
              <w:rPr>
                <w:rFonts w:cs="Arial"/>
                <w:color w:val="000000"/>
                <w:sz w:val="22"/>
                <w:szCs w:val="22"/>
              </w:rPr>
            </w:pPr>
            <w:r w:rsidRPr="007F411B">
              <w:rPr>
                <w:rFonts w:cs="Arial"/>
                <w:color w:val="000000"/>
                <w:sz w:val="22"/>
                <w:szCs w:val="22"/>
              </w:rPr>
              <w:t>Olayla ilgili tutulan tutanaklar, yazışmalar</w:t>
            </w:r>
            <w:r w:rsidR="007F411B">
              <w:rPr>
                <w:rFonts w:cs="Arial"/>
                <w:color w:val="000000"/>
                <w:sz w:val="22"/>
                <w:szCs w:val="22"/>
              </w:rPr>
              <w:t>, fotoğraflar</w:t>
            </w:r>
          </w:p>
          <w:p w:rsidR="00741A95" w:rsidRPr="007F411B" w:rsidRDefault="00741A95" w:rsidP="00741A95">
            <w:pPr>
              <w:pStyle w:val="ListeParagraf"/>
              <w:numPr>
                <w:ilvl w:val="0"/>
                <w:numId w:val="37"/>
              </w:numPr>
              <w:spacing w:before="120" w:line="360" w:lineRule="auto"/>
              <w:ind w:left="0" w:firstLine="0"/>
              <w:rPr>
                <w:rFonts w:cs="Arial"/>
                <w:color w:val="000000"/>
                <w:sz w:val="22"/>
                <w:szCs w:val="22"/>
              </w:rPr>
            </w:pPr>
            <w:r w:rsidRPr="007F411B">
              <w:rPr>
                <w:rFonts w:cs="Arial"/>
                <w:color w:val="000000"/>
                <w:sz w:val="22"/>
                <w:szCs w:val="22"/>
              </w:rPr>
              <w:t xml:space="preserve">Konunun çözümü ile ilgili herhangi bir </w:t>
            </w:r>
            <w:proofErr w:type="spellStart"/>
            <w:r w:rsidRPr="007F411B">
              <w:rPr>
                <w:rFonts w:cs="Arial"/>
                <w:color w:val="000000"/>
                <w:sz w:val="22"/>
                <w:szCs w:val="22"/>
              </w:rPr>
              <w:t>satınalma</w:t>
            </w:r>
            <w:proofErr w:type="spellEnd"/>
            <w:r w:rsidRPr="007F411B">
              <w:rPr>
                <w:rFonts w:cs="Arial"/>
                <w:color w:val="000000"/>
                <w:sz w:val="22"/>
                <w:szCs w:val="22"/>
              </w:rPr>
              <w:t xml:space="preserve"> yapıldı ise bunun fatura fotokopisi</w:t>
            </w:r>
          </w:p>
          <w:p w:rsidR="00741A95" w:rsidRPr="007F411B" w:rsidRDefault="00741A95" w:rsidP="00741A95">
            <w:pPr>
              <w:pStyle w:val="ListeParagraf"/>
              <w:numPr>
                <w:ilvl w:val="0"/>
                <w:numId w:val="37"/>
              </w:numPr>
              <w:spacing w:before="120" w:line="360" w:lineRule="auto"/>
              <w:ind w:left="0" w:firstLine="0"/>
              <w:jc w:val="both"/>
              <w:rPr>
                <w:rFonts w:cs="Arial"/>
                <w:color w:val="000000"/>
                <w:sz w:val="22"/>
                <w:szCs w:val="22"/>
              </w:rPr>
            </w:pPr>
            <w:r w:rsidRPr="007F411B">
              <w:rPr>
                <w:rFonts w:cs="Arial"/>
                <w:color w:val="000000"/>
                <w:sz w:val="22"/>
                <w:szCs w:val="22"/>
              </w:rPr>
              <w:t>Herhangi bir eğitim ile çözüm yapıldı ise eğitim formunun fotokopisi</w:t>
            </w:r>
          </w:p>
          <w:p w:rsidR="00741A95" w:rsidRPr="007F411B" w:rsidRDefault="00741A95" w:rsidP="00741A95">
            <w:pPr>
              <w:pStyle w:val="ListeParagraf"/>
              <w:numPr>
                <w:ilvl w:val="0"/>
                <w:numId w:val="37"/>
              </w:numPr>
              <w:spacing w:before="120" w:line="360" w:lineRule="auto"/>
              <w:ind w:left="0" w:firstLine="0"/>
              <w:jc w:val="both"/>
              <w:rPr>
                <w:rFonts w:cs="Arial"/>
                <w:color w:val="000000"/>
                <w:sz w:val="22"/>
                <w:szCs w:val="22"/>
              </w:rPr>
            </w:pPr>
            <w:r w:rsidRPr="007F411B">
              <w:rPr>
                <w:rFonts w:cs="Arial"/>
                <w:color w:val="000000"/>
                <w:sz w:val="22"/>
                <w:szCs w:val="22"/>
              </w:rPr>
              <w:t xml:space="preserve">Olay herhangi bir tüketici </w:t>
            </w:r>
            <w:proofErr w:type="gramStart"/>
            <w:r w:rsidRPr="007F411B">
              <w:rPr>
                <w:rFonts w:cs="Arial"/>
                <w:color w:val="000000"/>
                <w:sz w:val="22"/>
                <w:szCs w:val="22"/>
              </w:rPr>
              <w:t>şikayeti</w:t>
            </w:r>
            <w:proofErr w:type="gramEnd"/>
            <w:r w:rsidRPr="007F411B">
              <w:rPr>
                <w:rFonts w:cs="Arial"/>
                <w:color w:val="000000"/>
                <w:sz w:val="22"/>
                <w:szCs w:val="22"/>
              </w:rPr>
              <w:t xml:space="preserve"> ile ilgili ise çözümü kanıtlar nitelikte somut veriler</w:t>
            </w:r>
          </w:p>
          <w:p w:rsidR="007F411B" w:rsidRDefault="007F411B" w:rsidP="00741A95">
            <w:pPr>
              <w:tabs>
                <w:tab w:val="left" w:pos="142"/>
                <w:tab w:val="num" w:pos="284"/>
                <w:tab w:val="left" w:pos="426"/>
                <w:tab w:val="left" w:pos="709"/>
                <w:tab w:val="left" w:pos="851"/>
              </w:tabs>
              <w:spacing w:line="360" w:lineRule="auto"/>
              <w:jc w:val="both"/>
              <w:rPr>
                <w:rFonts w:cs="Arial"/>
                <w:b/>
                <w:color w:val="FF0000"/>
                <w:sz w:val="22"/>
                <w:szCs w:val="22"/>
              </w:rPr>
            </w:pPr>
          </w:p>
          <w:p w:rsidR="00741A95" w:rsidRPr="007F411B" w:rsidRDefault="00741A95" w:rsidP="00741A95">
            <w:pPr>
              <w:tabs>
                <w:tab w:val="left" w:pos="142"/>
                <w:tab w:val="num" w:pos="284"/>
                <w:tab w:val="left" w:pos="426"/>
                <w:tab w:val="left" w:pos="709"/>
                <w:tab w:val="left" w:pos="851"/>
              </w:tabs>
              <w:spacing w:line="360" w:lineRule="auto"/>
              <w:jc w:val="both"/>
              <w:rPr>
                <w:rFonts w:cs="Arial"/>
                <w:b/>
                <w:color w:val="FF0000"/>
                <w:sz w:val="22"/>
                <w:szCs w:val="22"/>
              </w:rPr>
            </w:pPr>
            <w:r w:rsidRPr="007F411B">
              <w:rPr>
                <w:rFonts w:cs="Arial"/>
                <w:b/>
                <w:color w:val="FF0000"/>
                <w:sz w:val="22"/>
                <w:szCs w:val="22"/>
              </w:rPr>
              <w:t>6. İLGİLİ DOKÜMANLAR</w:t>
            </w:r>
          </w:p>
          <w:p w:rsidR="00741A95" w:rsidRPr="007F411B" w:rsidRDefault="00741A95" w:rsidP="00741A95">
            <w:pPr>
              <w:tabs>
                <w:tab w:val="left" w:pos="142"/>
                <w:tab w:val="left" w:pos="426"/>
                <w:tab w:val="num" w:pos="540"/>
                <w:tab w:val="left" w:pos="709"/>
                <w:tab w:val="left" w:pos="851"/>
              </w:tabs>
              <w:spacing w:line="360" w:lineRule="auto"/>
              <w:jc w:val="both"/>
              <w:rPr>
                <w:rFonts w:cs="Arial"/>
                <w:color w:val="000000"/>
                <w:sz w:val="22"/>
                <w:szCs w:val="22"/>
              </w:rPr>
            </w:pPr>
            <w:r w:rsidRPr="007F411B">
              <w:rPr>
                <w:rFonts w:cs="Arial"/>
                <w:color w:val="000000"/>
                <w:sz w:val="22"/>
                <w:szCs w:val="22"/>
              </w:rPr>
              <w:t>6.1.</w:t>
            </w:r>
            <w:r w:rsidR="007F411B">
              <w:rPr>
                <w:rFonts w:cs="Arial"/>
                <w:color w:val="000000"/>
                <w:sz w:val="22"/>
                <w:szCs w:val="22"/>
              </w:rPr>
              <w:t>Düzeltici Faaliyet Formu</w:t>
            </w:r>
          </w:p>
          <w:p w:rsidR="00741A95" w:rsidRPr="007F411B" w:rsidRDefault="00741A95" w:rsidP="00741A95">
            <w:pPr>
              <w:tabs>
                <w:tab w:val="left" w:pos="142"/>
                <w:tab w:val="left" w:pos="426"/>
                <w:tab w:val="num" w:pos="540"/>
                <w:tab w:val="left" w:pos="709"/>
                <w:tab w:val="left" w:pos="851"/>
              </w:tabs>
              <w:spacing w:line="360" w:lineRule="auto"/>
              <w:jc w:val="both"/>
              <w:rPr>
                <w:rFonts w:cs="Arial"/>
                <w:color w:val="000000"/>
                <w:sz w:val="22"/>
                <w:szCs w:val="22"/>
              </w:rPr>
            </w:pPr>
            <w:r w:rsidRPr="007F411B">
              <w:rPr>
                <w:rFonts w:cs="Arial"/>
                <w:color w:val="000000"/>
                <w:sz w:val="22"/>
                <w:szCs w:val="22"/>
              </w:rPr>
              <w:t>6.2.</w:t>
            </w:r>
            <w:r w:rsidR="007F411B">
              <w:rPr>
                <w:rFonts w:cs="Arial"/>
                <w:color w:val="000000"/>
                <w:sz w:val="22"/>
                <w:szCs w:val="22"/>
              </w:rPr>
              <w:t>Girdi Kontrol Formu</w:t>
            </w:r>
          </w:p>
          <w:p w:rsidR="00510EE6" w:rsidRPr="007F411B" w:rsidRDefault="00741A95" w:rsidP="007F411B">
            <w:pPr>
              <w:tabs>
                <w:tab w:val="left" w:pos="142"/>
                <w:tab w:val="left" w:pos="426"/>
                <w:tab w:val="num" w:pos="540"/>
                <w:tab w:val="left" w:pos="709"/>
                <w:tab w:val="left" w:pos="851"/>
                <w:tab w:val="center" w:pos="5040"/>
              </w:tabs>
              <w:spacing w:line="360" w:lineRule="auto"/>
              <w:jc w:val="both"/>
              <w:rPr>
                <w:rFonts w:cs="Arial"/>
                <w:color w:val="000000"/>
                <w:sz w:val="22"/>
                <w:szCs w:val="22"/>
              </w:rPr>
            </w:pPr>
            <w:r w:rsidRPr="007F411B">
              <w:rPr>
                <w:rFonts w:cs="Arial"/>
                <w:color w:val="000000"/>
                <w:sz w:val="22"/>
                <w:szCs w:val="22"/>
              </w:rPr>
              <w:t xml:space="preserve">6.3. </w:t>
            </w:r>
            <w:r w:rsidR="007F411B">
              <w:rPr>
                <w:rFonts w:cs="Arial"/>
                <w:color w:val="000000"/>
                <w:sz w:val="22"/>
                <w:szCs w:val="22"/>
              </w:rPr>
              <w:t>Uygun Olmayan Ürün Formu</w:t>
            </w:r>
          </w:p>
        </w:tc>
      </w:tr>
    </w:tbl>
    <w:p w:rsidR="00D456C6" w:rsidRDefault="00D456C6" w:rsidP="00804755">
      <w:pPr>
        <w:tabs>
          <w:tab w:val="num" w:pos="142"/>
          <w:tab w:val="num" w:pos="540"/>
          <w:tab w:val="left" w:pos="567"/>
          <w:tab w:val="left" w:pos="10348"/>
        </w:tabs>
        <w:ind w:right="282"/>
        <w:jc w:val="both"/>
        <w:rPr>
          <w:rFonts w:ascii="Arial Narrow" w:hAnsi="Arial Narrow"/>
        </w:rPr>
      </w:pPr>
      <w:bookmarkStart w:id="0" w:name="_GoBack"/>
      <w:bookmarkEnd w:id="0"/>
    </w:p>
    <w:sectPr w:rsidR="00D456C6" w:rsidSect="00690613">
      <w:headerReference w:type="default" r:id="rId8"/>
      <w:footerReference w:type="default" r:id="rId9"/>
      <w:pgSz w:w="11906" w:h="16838" w:code="9"/>
      <w:pgMar w:top="851" w:right="567" w:bottom="1985" w:left="709" w:header="709" w:footer="43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5DD" w:rsidRDefault="003905DD">
      <w:r>
        <w:separator/>
      </w:r>
    </w:p>
  </w:endnote>
  <w:endnote w:type="continuationSeparator" w:id="0">
    <w:p w:rsidR="003905DD" w:rsidRDefault="0039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56" w:rsidRDefault="006806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35"/>
      <w:gridCol w:w="2816"/>
      <w:gridCol w:w="2564"/>
    </w:tblGrid>
    <w:tr w:rsidR="00D802B3" w:rsidTr="00DA5622">
      <w:trPr>
        <w:trHeight w:val="197"/>
      </w:trPr>
      <w:tc>
        <w:tcPr>
          <w:tcW w:w="2405" w:type="dxa"/>
          <w:shd w:val="clear" w:color="auto" w:fill="auto"/>
        </w:tcPr>
        <w:p w:rsidR="00D802B3" w:rsidRPr="00152ACC" w:rsidRDefault="00D802B3" w:rsidP="00D802B3">
          <w:pPr>
            <w:pStyle w:val="AltBilgi1"/>
            <w:jc w:val="center"/>
            <w:rPr>
              <w:b/>
            </w:rPr>
          </w:pPr>
          <w:r w:rsidRPr="00152ACC">
            <w:rPr>
              <w:b/>
            </w:rPr>
            <w:t>Hazırlayan</w:t>
          </w:r>
        </w:p>
      </w:tc>
      <w:tc>
        <w:tcPr>
          <w:tcW w:w="2835" w:type="dxa"/>
        </w:tcPr>
        <w:p w:rsidR="00D802B3" w:rsidRPr="00152ACC" w:rsidRDefault="00D802B3" w:rsidP="00D802B3">
          <w:pPr>
            <w:pStyle w:val="AltBilgi1"/>
            <w:jc w:val="center"/>
            <w:rPr>
              <w:b/>
            </w:rPr>
          </w:pPr>
          <w:r w:rsidRPr="00152ACC">
            <w:rPr>
              <w:b/>
            </w:rPr>
            <w:t>Genel Sekreter</w:t>
          </w:r>
        </w:p>
      </w:tc>
      <w:tc>
        <w:tcPr>
          <w:tcW w:w="2816" w:type="dxa"/>
          <w:shd w:val="clear" w:color="auto" w:fill="auto"/>
        </w:tcPr>
        <w:p w:rsidR="00D802B3" w:rsidRPr="00152ACC" w:rsidRDefault="00D802B3" w:rsidP="00D802B3">
          <w:pPr>
            <w:pStyle w:val="AltBilgi1"/>
            <w:jc w:val="center"/>
            <w:rPr>
              <w:b/>
            </w:rPr>
          </w:pPr>
          <w:r w:rsidRPr="00152ACC">
            <w:rPr>
              <w:b/>
            </w:rPr>
            <w:t>Onay</w:t>
          </w:r>
        </w:p>
      </w:tc>
      <w:tc>
        <w:tcPr>
          <w:tcW w:w="2564" w:type="dxa"/>
          <w:shd w:val="clear" w:color="auto" w:fill="auto"/>
        </w:tcPr>
        <w:p w:rsidR="00D802B3" w:rsidRPr="00152ACC" w:rsidRDefault="00D802B3" w:rsidP="00D802B3">
          <w:pPr>
            <w:pStyle w:val="AltBilgi1"/>
            <w:jc w:val="center"/>
            <w:rPr>
              <w:b/>
            </w:rPr>
          </w:pPr>
          <w:r w:rsidRPr="00152ACC">
            <w:rPr>
              <w:b/>
            </w:rPr>
            <w:t>Kalite Sistem Onayı</w:t>
          </w:r>
        </w:p>
      </w:tc>
    </w:tr>
    <w:tr w:rsidR="00D802B3" w:rsidTr="00DA5622">
      <w:trPr>
        <w:trHeight w:val="604"/>
      </w:trPr>
      <w:tc>
        <w:tcPr>
          <w:tcW w:w="2405" w:type="dxa"/>
          <w:shd w:val="clear" w:color="auto" w:fill="auto"/>
        </w:tcPr>
        <w:p w:rsidR="00D802B3" w:rsidRDefault="00D802B3" w:rsidP="00D802B3">
          <w:pPr>
            <w:pStyle w:val="AltBilgi1"/>
            <w:jc w:val="center"/>
          </w:pPr>
          <w:r w:rsidRPr="00F24396">
            <w:t xml:space="preserve">Gıda Mühendisi      </w:t>
          </w:r>
          <w:r>
            <w:t xml:space="preserve">                                    </w:t>
          </w:r>
          <w:r w:rsidRPr="00F24396">
            <w:t xml:space="preserve"> Emel ÇOLAK YILDIZ</w:t>
          </w:r>
        </w:p>
      </w:tc>
      <w:tc>
        <w:tcPr>
          <w:tcW w:w="2835" w:type="dxa"/>
        </w:tcPr>
        <w:p w:rsidR="00D802B3" w:rsidRDefault="00D802B3" w:rsidP="00D802B3">
          <w:pPr>
            <w:pStyle w:val="AltBilgi1"/>
            <w:jc w:val="center"/>
          </w:pPr>
          <w:r>
            <w:t>Çağatay ASLAN</w:t>
          </w:r>
        </w:p>
      </w:tc>
      <w:tc>
        <w:tcPr>
          <w:tcW w:w="2816" w:type="dxa"/>
          <w:shd w:val="clear" w:color="auto" w:fill="auto"/>
        </w:tcPr>
        <w:p w:rsidR="00D802B3" w:rsidRDefault="00D802B3" w:rsidP="00D802B3">
          <w:pPr>
            <w:pStyle w:val="AltBilgi1"/>
            <w:jc w:val="center"/>
          </w:pPr>
          <w:r>
            <w:t>Prof. Dr. Semih EKERCİN</w:t>
          </w:r>
        </w:p>
      </w:tc>
      <w:tc>
        <w:tcPr>
          <w:tcW w:w="2564" w:type="dxa"/>
          <w:shd w:val="clear" w:color="auto" w:fill="auto"/>
        </w:tcPr>
        <w:p w:rsidR="00D802B3" w:rsidRDefault="00D802B3" w:rsidP="00D802B3">
          <w:pPr>
            <w:pStyle w:val="AltBilgi1"/>
            <w:jc w:val="center"/>
          </w:pPr>
          <w:r>
            <w:t>Şafak GÜR</w:t>
          </w:r>
        </w:p>
      </w:tc>
    </w:tr>
  </w:tbl>
  <w:p w:rsidR="004D3DCC" w:rsidRDefault="004D3DCC" w:rsidP="004D3DCC">
    <w:pPr>
      <w:pStyle w:val="AltBilgi1"/>
      <w:rPr>
        <w:sz w:val="16"/>
      </w:rPr>
    </w:pPr>
    <w:r>
      <w:rPr>
        <w:sz w:val="16"/>
      </w:rPr>
      <w:t xml:space="preserve">Form </w:t>
    </w:r>
    <w:proofErr w:type="gramStart"/>
    <w:r>
      <w:rPr>
        <w:sz w:val="16"/>
      </w:rPr>
      <w:t>No:KY</w:t>
    </w:r>
    <w:proofErr w:type="gramEnd"/>
    <w:r>
      <w:rPr>
        <w:sz w:val="16"/>
      </w:rPr>
      <w:t>-FR-0037 Yayın Tarihi:03.05.2018 Değ.No:0 Değ. Tarihi:-</w:t>
    </w:r>
  </w:p>
  <w:p w:rsidR="00680656" w:rsidRPr="00B329A8" w:rsidRDefault="00680656" w:rsidP="00413CEB">
    <w:pPr>
      <w:pStyle w:val="AltBilgi1"/>
      <w:rPr>
        <w:sz w:val="16"/>
      </w:rPr>
    </w:pPr>
  </w:p>
  <w:p w:rsidR="00680656" w:rsidRPr="00B329A8" w:rsidRDefault="00680656" w:rsidP="00413CEB">
    <w:pPr>
      <w:pStyle w:val="AltBilgi1"/>
      <w:rPr>
        <w:rFonts w:ascii="Arial Narrow" w:hAnsi="Arial Narrow"/>
        <w:sz w:val="16"/>
      </w:rPr>
    </w:pPr>
  </w:p>
  <w:p w:rsidR="00680656" w:rsidRPr="00804755" w:rsidRDefault="00680656" w:rsidP="00CE2F0E">
    <w:pPr>
      <w:pStyle w:val="AltBilgi1"/>
      <w:rPr>
        <w:rFonts w:ascii="Arial Narrow" w:hAnsi="Arial Narrow"/>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5DD" w:rsidRDefault="003905DD">
      <w:r>
        <w:separator/>
      </w:r>
    </w:p>
  </w:footnote>
  <w:footnote w:type="continuationSeparator" w:id="0">
    <w:p w:rsidR="003905DD" w:rsidRDefault="003905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260"/>
      <w:gridCol w:w="4504"/>
      <w:gridCol w:w="1571"/>
      <w:gridCol w:w="1405"/>
    </w:tblGrid>
    <w:tr w:rsidR="00680656" w:rsidRPr="004C4F87" w:rsidTr="00A57566">
      <w:trPr>
        <w:trHeight w:val="340"/>
      </w:trPr>
      <w:tc>
        <w:tcPr>
          <w:tcW w:w="2660" w:type="dxa"/>
          <w:vMerge w:val="restart"/>
        </w:tcPr>
        <w:p w:rsidR="00680656" w:rsidRDefault="00680656" w:rsidP="00413CEB">
          <w:pPr>
            <w:jc w:val="center"/>
            <w:rPr>
              <w:noProof/>
              <w:sz w:val="16"/>
            </w:rPr>
          </w:pPr>
        </w:p>
        <w:p w:rsidR="00680656" w:rsidRPr="004C4F87" w:rsidRDefault="00680656" w:rsidP="00413CEB">
          <w:pPr>
            <w:jc w:val="center"/>
            <w:rPr>
              <w:sz w:val="16"/>
            </w:rPr>
          </w:pPr>
          <w:r>
            <w:rPr>
              <w:noProof/>
            </w:rPr>
            <w:drawing>
              <wp:inline distT="0" distB="0" distL="0" distR="0" wp14:anchorId="5DA53ECA" wp14:editId="2766A539">
                <wp:extent cx="1972438" cy="676275"/>
                <wp:effectExtent l="0" t="0" r="889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1"/>
                        <a:stretch>
                          <a:fillRect/>
                        </a:stretch>
                      </pic:blipFill>
                      <pic:spPr>
                        <a:xfrm>
                          <a:off x="0" y="0"/>
                          <a:ext cx="1976488" cy="677664"/>
                        </a:xfrm>
                        <a:prstGeom prst="rect">
                          <a:avLst/>
                        </a:prstGeom>
                      </pic:spPr>
                    </pic:pic>
                  </a:graphicData>
                </a:graphic>
              </wp:inline>
            </w:drawing>
          </w:r>
        </w:p>
      </w:tc>
      <w:tc>
        <w:tcPr>
          <w:tcW w:w="4975" w:type="dxa"/>
          <w:vMerge w:val="restart"/>
          <w:vAlign w:val="center"/>
        </w:tcPr>
        <w:p w:rsidR="00680656" w:rsidRPr="007064E7" w:rsidRDefault="00680656" w:rsidP="004C4F87">
          <w:pPr>
            <w:jc w:val="center"/>
            <w:rPr>
              <w:rFonts w:ascii="Arial Narrow" w:hAnsi="Arial Narrow"/>
              <w:b/>
              <w:sz w:val="36"/>
              <w:szCs w:val="36"/>
            </w:rPr>
          </w:pPr>
          <w:r w:rsidRPr="007064E7">
            <w:rPr>
              <w:rFonts w:ascii="Arial Narrow" w:hAnsi="Arial Narrow"/>
              <w:b/>
              <w:sz w:val="36"/>
              <w:szCs w:val="36"/>
            </w:rPr>
            <w:t>PROSEDÜR</w:t>
          </w:r>
        </w:p>
      </w:tc>
      <w:tc>
        <w:tcPr>
          <w:tcW w:w="1665" w:type="dxa"/>
          <w:vAlign w:val="center"/>
        </w:tcPr>
        <w:p w:rsidR="00680656" w:rsidRPr="006713B6" w:rsidRDefault="00680656" w:rsidP="00012FC6">
          <w:pPr>
            <w:rPr>
              <w:rFonts w:ascii="Arial Narrow" w:hAnsi="Arial Narrow"/>
              <w:b/>
              <w:sz w:val="24"/>
              <w:szCs w:val="24"/>
            </w:rPr>
          </w:pPr>
          <w:r w:rsidRPr="006713B6">
            <w:rPr>
              <w:rFonts w:ascii="Arial Narrow" w:hAnsi="Arial Narrow"/>
              <w:b/>
              <w:sz w:val="24"/>
              <w:szCs w:val="24"/>
            </w:rPr>
            <w:t>Doküman kodu</w:t>
          </w:r>
        </w:p>
      </w:tc>
      <w:tc>
        <w:tcPr>
          <w:tcW w:w="1440" w:type="dxa"/>
          <w:vAlign w:val="center"/>
        </w:tcPr>
        <w:p w:rsidR="00680656" w:rsidRPr="00475DB8" w:rsidRDefault="001A7717" w:rsidP="00012FC6">
          <w:pPr>
            <w:rPr>
              <w:rFonts w:ascii="Arial Narrow" w:hAnsi="Arial Narrow"/>
              <w:sz w:val="18"/>
              <w:szCs w:val="18"/>
            </w:rPr>
          </w:pPr>
          <w:r>
            <w:rPr>
              <w:rFonts w:ascii="Arial Narrow" w:hAnsi="Arial Narrow"/>
              <w:sz w:val="18"/>
              <w:szCs w:val="18"/>
            </w:rPr>
            <w:t>DH-PR-0004</w:t>
          </w:r>
        </w:p>
      </w:tc>
    </w:tr>
    <w:tr w:rsidR="00680656" w:rsidRPr="004C4F87" w:rsidTr="00413CEB">
      <w:tblPrEx>
        <w:tblCellMar>
          <w:left w:w="108" w:type="dxa"/>
          <w:right w:w="108" w:type="dxa"/>
        </w:tblCellMar>
      </w:tblPrEx>
      <w:trPr>
        <w:trHeight w:val="340"/>
      </w:trPr>
      <w:tc>
        <w:tcPr>
          <w:tcW w:w="2660" w:type="dxa"/>
          <w:vMerge/>
        </w:tcPr>
        <w:p w:rsidR="00680656" w:rsidRDefault="00680656" w:rsidP="003F1B0C"/>
      </w:tc>
      <w:tc>
        <w:tcPr>
          <w:tcW w:w="4975" w:type="dxa"/>
          <w:vMerge/>
          <w:vAlign w:val="center"/>
        </w:tcPr>
        <w:p w:rsidR="00680656" w:rsidRPr="007064E7" w:rsidRDefault="00680656" w:rsidP="004C4F87">
          <w:pPr>
            <w:jc w:val="center"/>
            <w:rPr>
              <w:rFonts w:ascii="Arial Narrow" w:hAnsi="Arial Narrow"/>
              <w:b/>
              <w:sz w:val="36"/>
              <w:szCs w:val="36"/>
            </w:rPr>
          </w:pPr>
        </w:p>
      </w:tc>
      <w:tc>
        <w:tcPr>
          <w:tcW w:w="1665" w:type="dxa"/>
          <w:vAlign w:val="center"/>
        </w:tcPr>
        <w:p w:rsidR="00680656" w:rsidRPr="006713B6" w:rsidRDefault="00680656" w:rsidP="005F7375">
          <w:pPr>
            <w:rPr>
              <w:rFonts w:ascii="Arial Narrow" w:hAnsi="Arial Narrow"/>
              <w:b/>
              <w:sz w:val="24"/>
              <w:szCs w:val="24"/>
            </w:rPr>
          </w:pPr>
          <w:r w:rsidRPr="006713B6">
            <w:rPr>
              <w:rFonts w:ascii="Arial Narrow" w:hAnsi="Arial Narrow"/>
              <w:b/>
              <w:sz w:val="24"/>
              <w:szCs w:val="24"/>
            </w:rPr>
            <w:t>Yayın tarihi</w:t>
          </w:r>
        </w:p>
      </w:tc>
      <w:tc>
        <w:tcPr>
          <w:tcW w:w="1440" w:type="dxa"/>
          <w:vAlign w:val="center"/>
        </w:tcPr>
        <w:p w:rsidR="00680656" w:rsidRPr="00475DB8" w:rsidRDefault="005F19C3" w:rsidP="005F7375">
          <w:pPr>
            <w:rPr>
              <w:rFonts w:ascii="Arial Narrow" w:hAnsi="Arial Narrow"/>
              <w:sz w:val="16"/>
              <w:szCs w:val="16"/>
            </w:rPr>
          </w:pPr>
          <w:r>
            <w:rPr>
              <w:rFonts w:ascii="Arial Narrow" w:hAnsi="Arial Narrow"/>
              <w:sz w:val="16"/>
              <w:szCs w:val="16"/>
            </w:rPr>
            <w:t>01</w:t>
          </w:r>
          <w:r w:rsidR="001A7717">
            <w:rPr>
              <w:rFonts w:ascii="Arial Narrow" w:hAnsi="Arial Narrow"/>
              <w:sz w:val="16"/>
              <w:szCs w:val="16"/>
            </w:rPr>
            <w:t>.11</w:t>
          </w:r>
          <w:r w:rsidR="00475DB8">
            <w:rPr>
              <w:rFonts w:ascii="Arial Narrow" w:hAnsi="Arial Narrow"/>
              <w:sz w:val="16"/>
              <w:szCs w:val="16"/>
            </w:rPr>
            <w:t>.2021</w:t>
          </w:r>
        </w:p>
      </w:tc>
    </w:tr>
    <w:tr w:rsidR="00680656" w:rsidRPr="004C4F87" w:rsidTr="00413CEB">
      <w:tblPrEx>
        <w:tblCellMar>
          <w:left w:w="108" w:type="dxa"/>
          <w:right w:w="108" w:type="dxa"/>
        </w:tblCellMar>
      </w:tblPrEx>
      <w:trPr>
        <w:trHeight w:val="340"/>
      </w:trPr>
      <w:tc>
        <w:tcPr>
          <w:tcW w:w="2660" w:type="dxa"/>
          <w:vMerge/>
        </w:tcPr>
        <w:p w:rsidR="00680656" w:rsidRDefault="00680656" w:rsidP="003F1B0C"/>
      </w:tc>
      <w:tc>
        <w:tcPr>
          <w:tcW w:w="4975" w:type="dxa"/>
          <w:vMerge w:val="restart"/>
          <w:vAlign w:val="center"/>
        </w:tcPr>
        <w:p w:rsidR="00680656" w:rsidRPr="007064E7" w:rsidRDefault="001A7717" w:rsidP="009571D1">
          <w:pPr>
            <w:jc w:val="center"/>
            <w:rPr>
              <w:rFonts w:ascii="Arial Narrow" w:hAnsi="Arial Narrow"/>
              <w:b/>
              <w:sz w:val="36"/>
              <w:szCs w:val="36"/>
            </w:rPr>
          </w:pPr>
          <w:r w:rsidRPr="00FE0576">
            <w:rPr>
              <w:rFonts w:cs="Arial"/>
              <w:b/>
              <w:sz w:val="22"/>
              <w:szCs w:val="22"/>
            </w:rPr>
            <w:t xml:space="preserve">UYGUN OLMAYAN HİZMET VE DÜZELTİCİ </w:t>
          </w:r>
          <w:proofErr w:type="gramStart"/>
          <w:r w:rsidRPr="00FE0576">
            <w:rPr>
              <w:rFonts w:cs="Arial"/>
              <w:b/>
              <w:sz w:val="22"/>
              <w:szCs w:val="22"/>
            </w:rPr>
            <w:t>FAALİYET  PROSEDÜRÜ</w:t>
          </w:r>
          <w:proofErr w:type="gramEnd"/>
        </w:p>
      </w:tc>
      <w:tc>
        <w:tcPr>
          <w:tcW w:w="1665" w:type="dxa"/>
          <w:vAlign w:val="center"/>
        </w:tcPr>
        <w:p w:rsidR="00680656" w:rsidRPr="006713B6" w:rsidRDefault="00680656" w:rsidP="00156988">
          <w:pPr>
            <w:rPr>
              <w:rFonts w:ascii="Arial Narrow" w:hAnsi="Arial Narrow"/>
              <w:b/>
              <w:sz w:val="24"/>
              <w:szCs w:val="24"/>
            </w:rPr>
          </w:pPr>
          <w:r>
            <w:rPr>
              <w:rFonts w:ascii="Arial Narrow" w:hAnsi="Arial Narrow"/>
              <w:b/>
              <w:sz w:val="24"/>
              <w:szCs w:val="24"/>
            </w:rPr>
            <w:t>Değ.</w:t>
          </w:r>
          <w:r w:rsidRPr="006713B6">
            <w:rPr>
              <w:rFonts w:ascii="Arial Narrow" w:hAnsi="Arial Narrow"/>
              <w:b/>
              <w:sz w:val="24"/>
              <w:szCs w:val="24"/>
            </w:rPr>
            <w:t xml:space="preserve"> No</w:t>
          </w:r>
        </w:p>
      </w:tc>
      <w:tc>
        <w:tcPr>
          <w:tcW w:w="1440" w:type="dxa"/>
          <w:vAlign w:val="center"/>
        </w:tcPr>
        <w:p w:rsidR="00475DB8" w:rsidRPr="006713B6" w:rsidRDefault="00A473D1" w:rsidP="00012FC6">
          <w:pPr>
            <w:rPr>
              <w:rFonts w:ascii="Arial Narrow" w:hAnsi="Arial Narrow"/>
              <w:sz w:val="24"/>
              <w:szCs w:val="24"/>
            </w:rPr>
          </w:pPr>
          <w:r>
            <w:rPr>
              <w:rFonts w:ascii="Arial Narrow" w:hAnsi="Arial Narrow"/>
              <w:sz w:val="24"/>
              <w:szCs w:val="24"/>
            </w:rPr>
            <w:t>1</w:t>
          </w:r>
        </w:p>
      </w:tc>
    </w:tr>
    <w:tr w:rsidR="00680656" w:rsidRPr="004C4F87" w:rsidTr="00413CEB">
      <w:tblPrEx>
        <w:tblCellMar>
          <w:left w:w="108" w:type="dxa"/>
          <w:right w:w="108" w:type="dxa"/>
        </w:tblCellMar>
      </w:tblPrEx>
      <w:trPr>
        <w:trHeight w:val="340"/>
      </w:trPr>
      <w:tc>
        <w:tcPr>
          <w:tcW w:w="2660" w:type="dxa"/>
          <w:vMerge/>
        </w:tcPr>
        <w:p w:rsidR="00680656" w:rsidRDefault="00680656" w:rsidP="003F1B0C"/>
      </w:tc>
      <w:tc>
        <w:tcPr>
          <w:tcW w:w="4975" w:type="dxa"/>
          <w:vMerge/>
          <w:vAlign w:val="center"/>
        </w:tcPr>
        <w:p w:rsidR="00680656" w:rsidRPr="007064E7" w:rsidRDefault="00680656" w:rsidP="004C4F87">
          <w:pPr>
            <w:jc w:val="center"/>
            <w:rPr>
              <w:rFonts w:ascii="Arial Narrow" w:hAnsi="Arial Narrow"/>
              <w:b/>
              <w:sz w:val="24"/>
              <w:szCs w:val="24"/>
            </w:rPr>
          </w:pPr>
        </w:p>
      </w:tc>
      <w:tc>
        <w:tcPr>
          <w:tcW w:w="1665" w:type="dxa"/>
          <w:vAlign w:val="center"/>
        </w:tcPr>
        <w:p w:rsidR="00680656" w:rsidRPr="006713B6" w:rsidRDefault="00680656" w:rsidP="00156988">
          <w:pPr>
            <w:rPr>
              <w:rFonts w:ascii="Arial Narrow" w:hAnsi="Arial Narrow"/>
              <w:b/>
              <w:sz w:val="24"/>
              <w:szCs w:val="24"/>
            </w:rPr>
          </w:pPr>
          <w:proofErr w:type="gramStart"/>
          <w:r>
            <w:rPr>
              <w:rFonts w:ascii="Arial Narrow" w:hAnsi="Arial Narrow"/>
              <w:b/>
              <w:sz w:val="24"/>
              <w:szCs w:val="24"/>
            </w:rPr>
            <w:t>Değ .</w:t>
          </w:r>
          <w:r w:rsidRPr="006713B6">
            <w:rPr>
              <w:rFonts w:ascii="Arial Narrow" w:hAnsi="Arial Narrow"/>
              <w:b/>
              <w:sz w:val="24"/>
              <w:szCs w:val="24"/>
            </w:rPr>
            <w:t>Tarihi</w:t>
          </w:r>
          <w:proofErr w:type="gramEnd"/>
        </w:p>
      </w:tc>
      <w:tc>
        <w:tcPr>
          <w:tcW w:w="1440" w:type="dxa"/>
          <w:vAlign w:val="center"/>
        </w:tcPr>
        <w:p w:rsidR="00475DB8" w:rsidRPr="006713B6" w:rsidRDefault="00A473D1" w:rsidP="00CE2F0E">
          <w:pPr>
            <w:rPr>
              <w:rFonts w:ascii="Arial Narrow" w:hAnsi="Arial Narrow"/>
              <w:sz w:val="24"/>
              <w:szCs w:val="24"/>
            </w:rPr>
          </w:pPr>
          <w:r>
            <w:rPr>
              <w:rFonts w:ascii="Arial Narrow" w:hAnsi="Arial Narrow"/>
              <w:sz w:val="24"/>
              <w:szCs w:val="24"/>
            </w:rPr>
            <w:t>26.12.2022</w:t>
          </w:r>
        </w:p>
      </w:tc>
    </w:tr>
  </w:tbl>
  <w:p w:rsidR="00680656" w:rsidRDefault="00680656">
    <w:pPr>
      <w:pStyle w:val="stBilgi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E7B"/>
    <w:multiLevelType w:val="hybridMultilevel"/>
    <w:tmpl w:val="A6E6644A"/>
    <w:lvl w:ilvl="0" w:tplc="041F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15671BC"/>
    <w:multiLevelType w:val="hybridMultilevel"/>
    <w:tmpl w:val="172C5216"/>
    <w:lvl w:ilvl="0" w:tplc="041F0001">
      <w:start w:val="1"/>
      <w:numFmt w:val="bullet"/>
      <w:lvlText w:val=""/>
      <w:lvlJc w:val="left"/>
      <w:pPr>
        <w:tabs>
          <w:tab w:val="num" w:pos="1004"/>
        </w:tabs>
        <w:ind w:left="1004"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4B00763"/>
    <w:multiLevelType w:val="hybridMultilevel"/>
    <w:tmpl w:val="2BE2D7EC"/>
    <w:lvl w:ilvl="0" w:tplc="3526489E">
      <w:start w:val="1"/>
      <w:numFmt w:val="lowerLetter"/>
      <w:lvlText w:val="%1)"/>
      <w:lvlJc w:val="left"/>
      <w:pPr>
        <w:ind w:left="720" w:hanging="360"/>
      </w:pPr>
      <w:rPr>
        <w:rFonts w:ascii="Arial" w:eastAsia="Times New Roman" w:hAnsi="Arial"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0C0D8F"/>
    <w:multiLevelType w:val="hybridMultilevel"/>
    <w:tmpl w:val="BE207DEA"/>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0B343E9"/>
    <w:multiLevelType w:val="hybridMultilevel"/>
    <w:tmpl w:val="2AE4D4AE"/>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170A0A32"/>
    <w:multiLevelType w:val="hybridMultilevel"/>
    <w:tmpl w:val="5028646C"/>
    <w:lvl w:ilvl="0" w:tplc="2D0A23B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3FE"/>
    <w:multiLevelType w:val="multilevel"/>
    <w:tmpl w:val="36BC2E7E"/>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7" w15:restartNumberingAfterBreak="0">
    <w:nsid w:val="1CA933CB"/>
    <w:multiLevelType w:val="hybridMultilevel"/>
    <w:tmpl w:val="4FBC41FE"/>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EF01EE4"/>
    <w:multiLevelType w:val="multilevel"/>
    <w:tmpl w:val="E65C13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2121B"/>
    <w:multiLevelType w:val="multilevel"/>
    <w:tmpl w:val="36BC2E7E"/>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10" w15:restartNumberingAfterBreak="0">
    <w:nsid w:val="1F9E3875"/>
    <w:multiLevelType w:val="hybridMultilevel"/>
    <w:tmpl w:val="32C2BD9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11D159B"/>
    <w:multiLevelType w:val="multilevel"/>
    <w:tmpl w:val="38F68964"/>
    <w:lvl w:ilvl="0">
      <w:start w:val="4"/>
      <w:numFmt w:val="decimal"/>
      <w:lvlText w:val="%1.0"/>
      <w:lvlJc w:val="left"/>
      <w:pPr>
        <w:tabs>
          <w:tab w:val="num" w:pos="1083"/>
        </w:tabs>
        <w:ind w:left="1083" w:hanging="465"/>
      </w:pPr>
      <w:rPr>
        <w:rFonts w:hint="default"/>
        <w:b/>
      </w:rPr>
    </w:lvl>
    <w:lvl w:ilvl="1">
      <w:start w:val="1"/>
      <w:numFmt w:val="decimal"/>
      <w:lvlText w:val="%1.%2"/>
      <w:lvlJc w:val="left"/>
      <w:pPr>
        <w:tabs>
          <w:tab w:val="num" w:pos="1791"/>
        </w:tabs>
        <w:ind w:left="1791" w:hanging="465"/>
      </w:pPr>
      <w:rPr>
        <w:rFonts w:hint="default"/>
        <w:b/>
      </w:rPr>
    </w:lvl>
    <w:lvl w:ilvl="2">
      <w:start w:val="1"/>
      <w:numFmt w:val="decimalZero"/>
      <w:lvlText w:val="%1.%2.%3"/>
      <w:lvlJc w:val="left"/>
      <w:pPr>
        <w:tabs>
          <w:tab w:val="num" w:pos="2754"/>
        </w:tabs>
        <w:ind w:left="2754" w:hanging="720"/>
      </w:pPr>
      <w:rPr>
        <w:rFonts w:hint="default"/>
        <w:b/>
      </w:rPr>
    </w:lvl>
    <w:lvl w:ilvl="3">
      <w:start w:val="1"/>
      <w:numFmt w:val="decimal"/>
      <w:lvlText w:val="%1.%2.%3.%4"/>
      <w:lvlJc w:val="left"/>
      <w:pPr>
        <w:tabs>
          <w:tab w:val="num" w:pos="3822"/>
        </w:tabs>
        <w:ind w:left="3822" w:hanging="1080"/>
      </w:pPr>
      <w:rPr>
        <w:rFonts w:hint="default"/>
        <w:b/>
      </w:rPr>
    </w:lvl>
    <w:lvl w:ilvl="4">
      <w:start w:val="1"/>
      <w:numFmt w:val="decimal"/>
      <w:lvlText w:val="%1.%2.%3.%4.%5"/>
      <w:lvlJc w:val="left"/>
      <w:pPr>
        <w:tabs>
          <w:tab w:val="num" w:pos="4530"/>
        </w:tabs>
        <w:ind w:left="4530" w:hanging="1080"/>
      </w:pPr>
      <w:rPr>
        <w:rFonts w:hint="default"/>
        <w:b/>
      </w:rPr>
    </w:lvl>
    <w:lvl w:ilvl="5">
      <w:start w:val="1"/>
      <w:numFmt w:val="decimal"/>
      <w:lvlText w:val="%1.%2.%3.%4.%5.%6"/>
      <w:lvlJc w:val="left"/>
      <w:pPr>
        <w:tabs>
          <w:tab w:val="num" w:pos="5598"/>
        </w:tabs>
        <w:ind w:left="5598" w:hanging="1440"/>
      </w:pPr>
      <w:rPr>
        <w:rFonts w:hint="default"/>
        <w:b/>
      </w:rPr>
    </w:lvl>
    <w:lvl w:ilvl="6">
      <w:start w:val="1"/>
      <w:numFmt w:val="decimal"/>
      <w:lvlText w:val="%1.%2.%3.%4.%5.%6.%7"/>
      <w:lvlJc w:val="left"/>
      <w:pPr>
        <w:tabs>
          <w:tab w:val="num" w:pos="6306"/>
        </w:tabs>
        <w:ind w:left="6306" w:hanging="1440"/>
      </w:pPr>
      <w:rPr>
        <w:rFonts w:hint="default"/>
        <w:b/>
      </w:rPr>
    </w:lvl>
    <w:lvl w:ilvl="7">
      <w:start w:val="1"/>
      <w:numFmt w:val="decimal"/>
      <w:lvlText w:val="%1.%2.%3.%4.%5.%6.%7.%8"/>
      <w:lvlJc w:val="left"/>
      <w:pPr>
        <w:tabs>
          <w:tab w:val="num" w:pos="7374"/>
        </w:tabs>
        <w:ind w:left="7374" w:hanging="1800"/>
      </w:pPr>
      <w:rPr>
        <w:rFonts w:hint="default"/>
        <w:b/>
      </w:rPr>
    </w:lvl>
    <w:lvl w:ilvl="8">
      <w:start w:val="1"/>
      <w:numFmt w:val="decimal"/>
      <w:lvlText w:val="%1.%2.%3.%4.%5.%6.%7.%8.%9"/>
      <w:lvlJc w:val="left"/>
      <w:pPr>
        <w:tabs>
          <w:tab w:val="num" w:pos="8082"/>
        </w:tabs>
        <w:ind w:left="8082" w:hanging="1800"/>
      </w:pPr>
      <w:rPr>
        <w:rFonts w:hint="default"/>
        <w:b/>
      </w:rPr>
    </w:lvl>
  </w:abstractNum>
  <w:abstractNum w:abstractNumId="12" w15:restartNumberingAfterBreak="0">
    <w:nsid w:val="252F247B"/>
    <w:multiLevelType w:val="hybridMultilevel"/>
    <w:tmpl w:val="7C6E1256"/>
    <w:lvl w:ilvl="0" w:tplc="92F0787A">
      <w:start w:val="1"/>
      <w:numFmt w:val="bullet"/>
      <w:lvlText w:val=""/>
      <w:lvlJc w:val="left"/>
      <w:pPr>
        <w:tabs>
          <w:tab w:val="num" w:pos="1730"/>
        </w:tabs>
        <w:ind w:left="1730" w:hanging="360"/>
      </w:pPr>
      <w:rPr>
        <w:rFonts w:ascii="Symbol" w:hAnsi="Symbol" w:hint="default"/>
        <w:color w:val="auto"/>
      </w:rPr>
    </w:lvl>
    <w:lvl w:ilvl="1" w:tplc="041F0003" w:tentative="1">
      <w:start w:val="1"/>
      <w:numFmt w:val="bullet"/>
      <w:lvlText w:val="o"/>
      <w:lvlJc w:val="left"/>
      <w:pPr>
        <w:tabs>
          <w:tab w:val="num" w:pos="2090"/>
        </w:tabs>
        <w:ind w:left="2090" w:hanging="360"/>
      </w:pPr>
      <w:rPr>
        <w:rFonts w:ascii="Courier New" w:hAnsi="Courier New" w:hint="default"/>
      </w:rPr>
    </w:lvl>
    <w:lvl w:ilvl="2" w:tplc="041F0005" w:tentative="1">
      <w:start w:val="1"/>
      <w:numFmt w:val="bullet"/>
      <w:lvlText w:val=""/>
      <w:lvlJc w:val="left"/>
      <w:pPr>
        <w:tabs>
          <w:tab w:val="num" w:pos="2810"/>
        </w:tabs>
        <w:ind w:left="2810" w:hanging="360"/>
      </w:pPr>
      <w:rPr>
        <w:rFonts w:ascii="Wingdings" w:hAnsi="Wingdings" w:hint="default"/>
      </w:rPr>
    </w:lvl>
    <w:lvl w:ilvl="3" w:tplc="041F0001" w:tentative="1">
      <w:start w:val="1"/>
      <w:numFmt w:val="bullet"/>
      <w:lvlText w:val=""/>
      <w:lvlJc w:val="left"/>
      <w:pPr>
        <w:tabs>
          <w:tab w:val="num" w:pos="3530"/>
        </w:tabs>
        <w:ind w:left="3530" w:hanging="360"/>
      </w:pPr>
      <w:rPr>
        <w:rFonts w:ascii="Symbol" w:hAnsi="Symbol" w:hint="default"/>
      </w:rPr>
    </w:lvl>
    <w:lvl w:ilvl="4" w:tplc="041F0003" w:tentative="1">
      <w:start w:val="1"/>
      <w:numFmt w:val="bullet"/>
      <w:lvlText w:val="o"/>
      <w:lvlJc w:val="left"/>
      <w:pPr>
        <w:tabs>
          <w:tab w:val="num" w:pos="4250"/>
        </w:tabs>
        <w:ind w:left="4250" w:hanging="360"/>
      </w:pPr>
      <w:rPr>
        <w:rFonts w:ascii="Courier New" w:hAnsi="Courier New" w:hint="default"/>
      </w:rPr>
    </w:lvl>
    <w:lvl w:ilvl="5" w:tplc="041F0005" w:tentative="1">
      <w:start w:val="1"/>
      <w:numFmt w:val="bullet"/>
      <w:lvlText w:val=""/>
      <w:lvlJc w:val="left"/>
      <w:pPr>
        <w:tabs>
          <w:tab w:val="num" w:pos="4970"/>
        </w:tabs>
        <w:ind w:left="4970" w:hanging="360"/>
      </w:pPr>
      <w:rPr>
        <w:rFonts w:ascii="Wingdings" w:hAnsi="Wingdings" w:hint="default"/>
      </w:rPr>
    </w:lvl>
    <w:lvl w:ilvl="6" w:tplc="041F0001" w:tentative="1">
      <w:start w:val="1"/>
      <w:numFmt w:val="bullet"/>
      <w:lvlText w:val=""/>
      <w:lvlJc w:val="left"/>
      <w:pPr>
        <w:tabs>
          <w:tab w:val="num" w:pos="5690"/>
        </w:tabs>
        <w:ind w:left="5690" w:hanging="360"/>
      </w:pPr>
      <w:rPr>
        <w:rFonts w:ascii="Symbol" w:hAnsi="Symbol" w:hint="default"/>
      </w:rPr>
    </w:lvl>
    <w:lvl w:ilvl="7" w:tplc="041F0003" w:tentative="1">
      <w:start w:val="1"/>
      <w:numFmt w:val="bullet"/>
      <w:lvlText w:val="o"/>
      <w:lvlJc w:val="left"/>
      <w:pPr>
        <w:tabs>
          <w:tab w:val="num" w:pos="6410"/>
        </w:tabs>
        <w:ind w:left="6410" w:hanging="360"/>
      </w:pPr>
      <w:rPr>
        <w:rFonts w:ascii="Courier New" w:hAnsi="Courier New" w:hint="default"/>
      </w:rPr>
    </w:lvl>
    <w:lvl w:ilvl="8" w:tplc="041F0005" w:tentative="1">
      <w:start w:val="1"/>
      <w:numFmt w:val="bullet"/>
      <w:lvlText w:val=""/>
      <w:lvlJc w:val="left"/>
      <w:pPr>
        <w:tabs>
          <w:tab w:val="num" w:pos="7130"/>
        </w:tabs>
        <w:ind w:left="7130" w:hanging="360"/>
      </w:pPr>
      <w:rPr>
        <w:rFonts w:ascii="Wingdings" w:hAnsi="Wingdings" w:hint="default"/>
      </w:rPr>
    </w:lvl>
  </w:abstractNum>
  <w:abstractNum w:abstractNumId="13" w15:restartNumberingAfterBreak="0">
    <w:nsid w:val="28837307"/>
    <w:multiLevelType w:val="hybridMultilevel"/>
    <w:tmpl w:val="553422B6"/>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5" w15:restartNumberingAfterBreak="0">
    <w:nsid w:val="2C9D3E45"/>
    <w:multiLevelType w:val="hybridMultilevel"/>
    <w:tmpl w:val="4154B19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BA663B"/>
    <w:multiLevelType w:val="hybridMultilevel"/>
    <w:tmpl w:val="725CB9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E16F34"/>
    <w:multiLevelType w:val="hybridMultilevel"/>
    <w:tmpl w:val="B68EEB98"/>
    <w:lvl w:ilvl="0" w:tplc="7F58DF1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3F165F8"/>
    <w:multiLevelType w:val="hybridMultilevel"/>
    <w:tmpl w:val="485099D0"/>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19" w15:restartNumberingAfterBreak="0">
    <w:nsid w:val="3ACE1E79"/>
    <w:multiLevelType w:val="hybridMultilevel"/>
    <w:tmpl w:val="5C28E03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F5D7F"/>
    <w:multiLevelType w:val="hybridMultilevel"/>
    <w:tmpl w:val="4328C27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0FE120E"/>
    <w:multiLevelType w:val="hybridMultilevel"/>
    <w:tmpl w:val="999A157A"/>
    <w:lvl w:ilvl="0" w:tplc="041F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14A6F25"/>
    <w:multiLevelType w:val="hybridMultilevel"/>
    <w:tmpl w:val="62A48D62"/>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21610C7"/>
    <w:multiLevelType w:val="hybridMultilevel"/>
    <w:tmpl w:val="C9545292"/>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E858FD"/>
    <w:multiLevelType w:val="hybridMultilevel"/>
    <w:tmpl w:val="385A65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897732"/>
    <w:multiLevelType w:val="hybridMultilevel"/>
    <w:tmpl w:val="19869C5C"/>
    <w:lvl w:ilvl="0" w:tplc="041F0001">
      <w:start w:val="1"/>
      <w:numFmt w:val="bullet"/>
      <w:lvlText w:val=""/>
      <w:lvlJc w:val="left"/>
      <w:pPr>
        <w:tabs>
          <w:tab w:val="num" w:pos="1046"/>
        </w:tabs>
        <w:ind w:left="1046" w:hanging="360"/>
      </w:pPr>
      <w:rPr>
        <w:rFonts w:ascii="Symbol" w:hAnsi="Symbol" w:hint="default"/>
      </w:rPr>
    </w:lvl>
    <w:lvl w:ilvl="1" w:tplc="041F0003" w:tentative="1">
      <w:start w:val="1"/>
      <w:numFmt w:val="bullet"/>
      <w:lvlText w:val="o"/>
      <w:lvlJc w:val="left"/>
      <w:pPr>
        <w:tabs>
          <w:tab w:val="num" w:pos="1766"/>
        </w:tabs>
        <w:ind w:left="1766" w:hanging="360"/>
      </w:pPr>
      <w:rPr>
        <w:rFonts w:ascii="Courier New" w:hAnsi="Courier New" w:cs="Courier New" w:hint="default"/>
      </w:rPr>
    </w:lvl>
    <w:lvl w:ilvl="2" w:tplc="041F0005" w:tentative="1">
      <w:start w:val="1"/>
      <w:numFmt w:val="bullet"/>
      <w:lvlText w:val=""/>
      <w:lvlJc w:val="left"/>
      <w:pPr>
        <w:tabs>
          <w:tab w:val="num" w:pos="2486"/>
        </w:tabs>
        <w:ind w:left="2486" w:hanging="360"/>
      </w:pPr>
      <w:rPr>
        <w:rFonts w:ascii="Wingdings" w:hAnsi="Wingdings" w:hint="default"/>
      </w:rPr>
    </w:lvl>
    <w:lvl w:ilvl="3" w:tplc="041F0001" w:tentative="1">
      <w:start w:val="1"/>
      <w:numFmt w:val="bullet"/>
      <w:lvlText w:val=""/>
      <w:lvlJc w:val="left"/>
      <w:pPr>
        <w:tabs>
          <w:tab w:val="num" w:pos="3206"/>
        </w:tabs>
        <w:ind w:left="3206" w:hanging="360"/>
      </w:pPr>
      <w:rPr>
        <w:rFonts w:ascii="Symbol" w:hAnsi="Symbol" w:hint="default"/>
      </w:rPr>
    </w:lvl>
    <w:lvl w:ilvl="4" w:tplc="041F0003" w:tentative="1">
      <w:start w:val="1"/>
      <w:numFmt w:val="bullet"/>
      <w:lvlText w:val="o"/>
      <w:lvlJc w:val="left"/>
      <w:pPr>
        <w:tabs>
          <w:tab w:val="num" w:pos="3926"/>
        </w:tabs>
        <w:ind w:left="3926" w:hanging="360"/>
      </w:pPr>
      <w:rPr>
        <w:rFonts w:ascii="Courier New" w:hAnsi="Courier New" w:cs="Courier New" w:hint="default"/>
      </w:rPr>
    </w:lvl>
    <w:lvl w:ilvl="5" w:tplc="041F0005" w:tentative="1">
      <w:start w:val="1"/>
      <w:numFmt w:val="bullet"/>
      <w:lvlText w:val=""/>
      <w:lvlJc w:val="left"/>
      <w:pPr>
        <w:tabs>
          <w:tab w:val="num" w:pos="4646"/>
        </w:tabs>
        <w:ind w:left="4646" w:hanging="360"/>
      </w:pPr>
      <w:rPr>
        <w:rFonts w:ascii="Wingdings" w:hAnsi="Wingdings" w:hint="default"/>
      </w:rPr>
    </w:lvl>
    <w:lvl w:ilvl="6" w:tplc="041F0001" w:tentative="1">
      <w:start w:val="1"/>
      <w:numFmt w:val="bullet"/>
      <w:lvlText w:val=""/>
      <w:lvlJc w:val="left"/>
      <w:pPr>
        <w:tabs>
          <w:tab w:val="num" w:pos="5366"/>
        </w:tabs>
        <w:ind w:left="5366" w:hanging="360"/>
      </w:pPr>
      <w:rPr>
        <w:rFonts w:ascii="Symbol" w:hAnsi="Symbol" w:hint="default"/>
      </w:rPr>
    </w:lvl>
    <w:lvl w:ilvl="7" w:tplc="041F0003" w:tentative="1">
      <w:start w:val="1"/>
      <w:numFmt w:val="bullet"/>
      <w:lvlText w:val="o"/>
      <w:lvlJc w:val="left"/>
      <w:pPr>
        <w:tabs>
          <w:tab w:val="num" w:pos="6086"/>
        </w:tabs>
        <w:ind w:left="6086" w:hanging="360"/>
      </w:pPr>
      <w:rPr>
        <w:rFonts w:ascii="Courier New" w:hAnsi="Courier New" w:cs="Courier New" w:hint="default"/>
      </w:rPr>
    </w:lvl>
    <w:lvl w:ilvl="8" w:tplc="041F0005" w:tentative="1">
      <w:start w:val="1"/>
      <w:numFmt w:val="bullet"/>
      <w:lvlText w:val=""/>
      <w:lvlJc w:val="left"/>
      <w:pPr>
        <w:tabs>
          <w:tab w:val="num" w:pos="6806"/>
        </w:tabs>
        <w:ind w:left="6806" w:hanging="360"/>
      </w:pPr>
      <w:rPr>
        <w:rFonts w:ascii="Wingdings" w:hAnsi="Wingdings" w:hint="default"/>
      </w:rPr>
    </w:lvl>
  </w:abstractNum>
  <w:abstractNum w:abstractNumId="26" w15:restartNumberingAfterBreak="0">
    <w:nsid w:val="4FBB768C"/>
    <w:multiLevelType w:val="hybridMultilevel"/>
    <w:tmpl w:val="6450B3B6"/>
    <w:lvl w:ilvl="0" w:tplc="041F0001">
      <w:start w:val="1"/>
      <w:numFmt w:val="bullet"/>
      <w:lvlText w:val=""/>
      <w:lvlJc w:val="left"/>
      <w:pPr>
        <w:tabs>
          <w:tab w:val="num" w:pos="1004"/>
        </w:tabs>
        <w:ind w:left="1004"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807E28"/>
    <w:multiLevelType w:val="hybridMultilevel"/>
    <w:tmpl w:val="0E5ADD0E"/>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BE63F66"/>
    <w:multiLevelType w:val="hybridMultilevel"/>
    <w:tmpl w:val="DA0816F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F2150C3"/>
    <w:multiLevelType w:val="hybridMultilevel"/>
    <w:tmpl w:val="2D6273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5C5EED"/>
    <w:multiLevelType w:val="hybridMultilevel"/>
    <w:tmpl w:val="E08AB560"/>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66713740"/>
    <w:multiLevelType w:val="hybridMultilevel"/>
    <w:tmpl w:val="9C283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9135D13"/>
    <w:multiLevelType w:val="hybridMultilevel"/>
    <w:tmpl w:val="FB2A0C4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CCB6CF0"/>
    <w:multiLevelType w:val="hybridMultilevel"/>
    <w:tmpl w:val="F23C6C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2D0D11"/>
    <w:multiLevelType w:val="hybridMultilevel"/>
    <w:tmpl w:val="E65C13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2C7863"/>
    <w:multiLevelType w:val="hybridMultilevel"/>
    <w:tmpl w:val="8B70E38A"/>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AD478F4"/>
    <w:multiLevelType w:val="hybridMultilevel"/>
    <w:tmpl w:val="D228F514"/>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4"/>
  </w:num>
  <w:num w:numId="2">
    <w:abstractNumId w:val="24"/>
  </w:num>
  <w:num w:numId="3">
    <w:abstractNumId w:val="33"/>
  </w:num>
  <w:num w:numId="4">
    <w:abstractNumId w:val="16"/>
  </w:num>
  <w:num w:numId="5">
    <w:abstractNumId w:val="7"/>
  </w:num>
  <w:num w:numId="6">
    <w:abstractNumId w:val="32"/>
  </w:num>
  <w:num w:numId="7">
    <w:abstractNumId w:val="21"/>
  </w:num>
  <w:num w:numId="8">
    <w:abstractNumId w:val="3"/>
  </w:num>
  <w:num w:numId="9">
    <w:abstractNumId w:val="29"/>
  </w:num>
  <w:num w:numId="10">
    <w:abstractNumId w:val="13"/>
  </w:num>
  <w:num w:numId="11">
    <w:abstractNumId w:val="0"/>
  </w:num>
  <w:num w:numId="12">
    <w:abstractNumId w:val="10"/>
  </w:num>
  <w:num w:numId="13">
    <w:abstractNumId w:val="4"/>
  </w:num>
  <w:num w:numId="14">
    <w:abstractNumId w:val="22"/>
  </w:num>
  <w:num w:numId="15">
    <w:abstractNumId w:val="28"/>
  </w:num>
  <w:num w:numId="16">
    <w:abstractNumId w:val="18"/>
  </w:num>
  <w:num w:numId="17">
    <w:abstractNumId w:val="15"/>
  </w:num>
  <w:num w:numId="18">
    <w:abstractNumId w:val="23"/>
  </w:num>
  <w:num w:numId="19">
    <w:abstractNumId w:val="20"/>
  </w:num>
  <w:num w:numId="20">
    <w:abstractNumId w:val="36"/>
  </w:num>
  <w:num w:numId="21">
    <w:abstractNumId w:val="35"/>
  </w:num>
  <w:num w:numId="22">
    <w:abstractNumId w:val="19"/>
  </w:num>
  <w:num w:numId="23">
    <w:abstractNumId w:val="27"/>
  </w:num>
  <w:num w:numId="24">
    <w:abstractNumId w:val="25"/>
  </w:num>
  <w:num w:numId="25">
    <w:abstractNumId w:val="30"/>
  </w:num>
  <w:num w:numId="26">
    <w:abstractNumId w:val="1"/>
  </w:num>
  <w:num w:numId="27">
    <w:abstractNumId w:val="34"/>
  </w:num>
  <w:num w:numId="28">
    <w:abstractNumId w:val="8"/>
  </w:num>
  <w:num w:numId="29">
    <w:abstractNumId w:val="26"/>
  </w:num>
  <w:num w:numId="30">
    <w:abstractNumId w:val="6"/>
  </w:num>
  <w:num w:numId="31">
    <w:abstractNumId w:val="9"/>
  </w:num>
  <w:num w:numId="32">
    <w:abstractNumId w:val="11"/>
  </w:num>
  <w:num w:numId="33">
    <w:abstractNumId w:val="12"/>
  </w:num>
  <w:num w:numId="34">
    <w:abstractNumId w:val="17"/>
  </w:num>
  <w:num w:numId="35">
    <w:abstractNumId w:val="5"/>
  </w:num>
  <w:num w:numId="36">
    <w:abstractNumId w:val="2"/>
  </w:num>
  <w:num w:numId="3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89"/>
    <w:rsid w:val="000025BB"/>
    <w:rsid w:val="00010ABD"/>
    <w:rsid w:val="00010B70"/>
    <w:rsid w:val="00012FC6"/>
    <w:rsid w:val="000147CF"/>
    <w:rsid w:val="00024426"/>
    <w:rsid w:val="000275AB"/>
    <w:rsid w:val="000330A2"/>
    <w:rsid w:val="0004091B"/>
    <w:rsid w:val="00040B68"/>
    <w:rsid w:val="00043CB6"/>
    <w:rsid w:val="0004736E"/>
    <w:rsid w:val="000538F0"/>
    <w:rsid w:val="0005455A"/>
    <w:rsid w:val="000710B0"/>
    <w:rsid w:val="00071F10"/>
    <w:rsid w:val="00075A1E"/>
    <w:rsid w:val="000770FD"/>
    <w:rsid w:val="000771C0"/>
    <w:rsid w:val="000800EB"/>
    <w:rsid w:val="000867AF"/>
    <w:rsid w:val="000A5E55"/>
    <w:rsid w:val="000B776A"/>
    <w:rsid w:val="000C03F0"/>
    <w:rsid w:val="000C0B07"/>
    <w:rsid w:val="000C44B5"/>
    <w:rsid w:val="000D2458"/>
    <w:rsid w:val="000D28F0"/>
    <w:rsid w:val="000D4F9D"/>
    <w:rsid w:val="000E0E5F"/>
    <w:rsid w:val="000F0B8D"/>
    <w:rsid w:val="000F2BCD"/>
    <w:rsid w:val="0010605A"/>
    <w:rsid w:val="0010788A"/>
    <w:rsid w:val="00120DAC"/>
    <w:rsid w:val="00121F65"/>
    <w:rsid w:val="001303CE"/>
    <w:rsid w:val="001336AB"/>
    <w:rsid w:val="00136534"/>
    <w:rsid w:val="001377CF"/>
    <w:rsid w:val="001527BE"/>
    <w:rsid w:val="00156584"/>
    <w:rsid w:val="00156988"/>
    <w:rsid w:val="00156DCE"/>
    <w:rsid w:val="00176B85"/>
    <w:rsid w:val="001802C6"/>
    <w:rsid w:val="00183575"/>
    <w:rsid w:val="00187262"/>
    <w:rsid w:val="00187AEE"/>
    <w:rsid w:val="0019355E"/>
    <w:rsid w:val="0019525E"/>
    <w:rsid w:val="001A7717"/>
    <w:rsid w:val="001B1DA3"/>
    <w:rsid w:val="001C12A0"/>
    <w:rsid w:val="001C181D"/>
    <w:rsid w:val="001C6087"/>
    <w:rsid w:val="001D7712"/>
    <w:rsid w:val="001E0D6D"/>
    <w:rsid w:val="001E4D73"/>
    <w:rsid w:val="001E504D"/>
    <w:rsid w:val="001E52C2"/>
    <w:rsid w:val="001E65CC"/>
    <w:rsid w:val="001E7D75"/>
    <w:rsid w:val="001F196B"/>
    <w:rsid w:val="001F242D"/>
    <w:rsid w:val="001F53FC"/>
    <w:rsid w:val="002023FF"/>
    <w:rsid w:val="00207389"/>
    <w:rsid w:val="0021434B"/>
    <w:rsid w:val="0021656C"/>
    <w:rsid w:val="00233FBE"/>
    <w:rsid w:val="0023477B"/>
    <w:rsid w:val="002422CF"/>
    <w:rsid w:val="00243B4F"/>
    <w:rsid w:val="0024692C"/>
    <w:rsid w:val="00250DE8"/>
    <w:rsid w:val="0025205E"/>
    <w:rsid w:val="00257A16"/>
    <w:rsid w:val="00261E92"/>
    <w:rsid w:val="00265EBA"/>
    <w:rsid w:val="00266F56"/>
    <w:rsid w:val="00267B41"/>
    <w:rsid w:val="002821B1"/>
    <w:rsid w:val="0028555B"/>
    <w:rsid w:val="00293021"/>
    <w:rsid w:val="00296F12"/>
    <w:rsid w:val="002A07BB"/>
    <w:rsid w:val="002A31DE"/>
    <w:rsid w:val="002A3ACC"/>
    <w:rsid w:val="002B6E68"/>
    <w:rsid w:val="002C0479"/>
    <w:rsid w:val="002C07A3"/>
    <w:rsid w:val="002C3E72"/>
    <w:rsid w:val="002C6272"/>
    <w:rsid w:val="002D112F"/>
    <w:rsid w:val="002D6DD9"/>
    <w:rsid w:val="002E15C0"/>
    <w:rsid w:val="003077F7"/>
    <w:rsid w:val="00310FCB"/>
    <w:rsid w:val="0032549D"/>
    <w:rsid w:val="003260C6"/>
    <w:rsid w:val="00326A1E"/>
    <w:rsid w:val="00326C37"/>
    <w:rsid w:val="00332478"/>
    <w:rsid w:val="00343D31"/>
    <w:rsid w:val="003459B1"/>
    <w:rsid w:val="00350100"/>
    <w:rsid w:val="00350FE3"/>
    <w:rsid w:val="00351ED1"/>
    <w:rsid w:val="00353D37"/>
    <w:rsid w:val="00356C8B"/>
    <w:rsid w:val="00360B99"/>
    <w:rsid w:val="00363AF9"/>
    <w:rsid w:val="00365D8A"/>
    <w:rsid w:val="0036636C"/>
    <w:rsid w:val="00370807"/>
    <w:rsid w:val="00375A93"/>
    <w:rsid w:val="00375ABC"/>
    <w:rsid w:val="003771E9"/>
    <w:rsid w:val="00377AC3"/>
    <w:rsid w:val="00377B85"/>
    <w:rsid w:val="003808AA"/>
    <w:rsid w:val="003905DD"/>
    <w:rsid w:val="00391C92"/>
    <w:rsid w:val="00392510"/>
    <w:rsid w:val="00395486"/>
    <w:rsid w:val="003A3845"/>
    <w:rsid w:val="003B2BE2"/>
    <w:rsid w:val="003C441B"/>
    <w:rsid w:val="003D3333"/>
    <w:rsid w:val="003D6BEA"/>
    <w:rsid w:val="003E0480"/>
    <w:rsid w:val="003E0EE6"/>
    <w:rsid w:val="003E2EFB"/>
    <w:rsid w:val="003E3B23"/>
    <w:rsid w:val="003F0506"/>
    <w:rsid w:val="003F0F40"/>
    <w:rsid w:val="003F1B0C"/>
    <w:rsid w:val="003F4CD5"/>
    <w:rsid w:val="003F5082"/>
    <w:rsid w:val="00401B2B"/>
    <w:rsid w:val="00403691"/>
    <w:rsid w:val="00404232"/>
    <w:rsid w:val="00404274"/>
    <w:rsid w:val="00413CEB"/>
    <w:rsid w:val="004157C6"/>
    <w:rsid w:val="00420596"/>
    <w:rsid w:val="00423561"/>
    <w:rsid w:val="00454D79"/>
    <w:rsid w:val="004556A4"/>
    <w:rsid w:val="00461F7C"/>
    <w:rsid w:val="004633DA"/>
    <w:rsid w:val="00475DB8"/>
    <w:rsid w:val="004773B2"/>
    <w:rsid w:val="00480B80"/>
    <w:rsid w:val="0048287D"/>
    <w:rsid w:val="004A2B58"/>
    <w:rsid w:val="004A5A31"/>
    <w:rsid w:val="004B5BD2"/>
    <w:rsid w:val="004C07B4"/>
    <w:rsid w:val="004C2ECB"/>
    <w:rsid w:val="004C4F87"/>
    <w:rsid w:val="004C7813"/>
    <w:rsid w:val="004C7D14"/>
    <w:rsid w:val="004D3DCC"/>
    <w:rsid w:val="004E01D8"/>
    <w:rsid w:val="004E23CB"/>
    <w:rsid w:val="004E274C"/>
    <w:rsid w:val="004E2D87"/>
    <w:rsid w:val="004E2F71"/>
    <w:rsid w:val="004E6E44"/>
    <w:rsid w:val="004F0CFD"/>
    <w:rsid w:val="004F0D61"/>
    <w:rsid w:val="004F4750"/>
    <w:rsid w:val="00501208"/>
    <w:rsid w:val="00510CC6"/>
    <w:rsid w:val="00510EE6"/>
    <w:rsid w:val="0052593B"/>
    <w:rsid w:val="00525C8B"/>
    <w:rsid w:val="0053197C"/>
    <w:rsid w:val="00532AF3"/>
    <w:rsid w:val="00535E78"/>
    <w:rsid w:val="00540DB8"/>
    <w:rsid w:val="005414D2"/>
    <w:rsid w:val="00541D98"/>
    <w:rsid w:val="00544E24"/>
    <w:rsid w:val="0055260A"/>
    <w:rsid w:val="00552979"/>
    <w:rsid w:val="005618C3"/>
    <w:rsid w:val="005646B4"/>
    <w:rsid w:val="005676EF"/>
    <w:rsid w:val="00576828"/>
    <w:rsid w:val="00577BCA"/>
    <w:rsid w:val="005904E0"/>
    <w:rsid w:val="00593A91"/>
    <w:rsid w:val="00593F69"/>
    <w:rsid w:val="00596F24"/>
    <w:rsid w:val="005A0BF7"/>
    <w:rsid w:val="005A12AE"/>
    <w:rsid w:val="005A1CE4"/>
    <w:rsid w:val="005A5944"/>
    <w:rsid w:val="005B3C56"/>
    <w:rsid w:val="005B6377"/>
    <w:rsid w:val="005B7BE8"/>
    <w:rsid w:val="005D05FA"/>
    <w:rsid w:val="005E42DB"/>
    <w:rsid w:val="005E663D"/>
    <w:rsid w:val="005F0CB1"/>
    <w:rsid w:val="005F19C3"/>
    <w:rsid w:val="005F36EC"/>
    <w:rsid w:val="005F7375"/>
    <w:rsid w:val="0060324B"/>
    <w:rsid w:val="00605B77"/>
    <w:rsid w:val="00615A19"/>
    <w:rsid w:val="006220E8"/>
    <w:rsid w:val="00627BCC"/>
    <w:rsid w:val="006314D4"/>
    <w:rsid w:val="006322C1"/>
    <w:rsid w:val="00637BC2"/>
    <w:rsid w:val="00642A7D"/>
    <w:rsid w:val="00644555"/>
    <w:rsid w:val="00645E80"/>
    <w:rsid w:val="00647309"/>
    <w:rsid w:val="00647B24"/>
    <w:rsid w:val="00651BF0"/>
    <w:rsid w:val="00654B72"/>
    <w:rsid w:val="00654C03"/>
    <w:rsid w:val="00664F18"/>
    <w:rsid w:val="006654A7"/>
    <w:rsid w:val="006713B6"/>
    <w:rsid w:val="00674034"/>
    <w:rsid w:val="00677A55"/>
    <w:rsid w:val="00680656"/>
    <w:rsid w:val="00680A7A"/>
    <w:rsid w:val="00684002"/>
    <w:rsid w:val="00686A3B"/>
    <w:rsid w:val="00690613"/>
    <w:rsid w:val="006B02FC"/>
    <w:rsid w:val="006B2AA6"/>
    <w:rsid w:val="006B3410"/>
    <w:rsid w:val="006C06B7"/>
    <w:rsid w:val="006C16F4"/>
    <w:rsid w:val="006C47F7"/>
    <w:rsid w:val="006C6210"/>
    <w:rsid w:val="006C6837"/>
    <w:rsid w:val="006C6DE1"/>
    <w:rsid w:val="006D6712"/>
    <w:rsid w:val="006E3AFD"/>
    <w:rsid w:val="006E41F4"/>
    <w:rsid w:val="006E7780"/>
    <w:rsid w:val="006F4305"/>
    <w:rsid w:val="006F6AFF"/>
    <w:rsid w:val="006F7025"/>
    <w:rsid w:val="00701A33"/>
    <w:rsid w:val="0070437F"/>
    <w:rsid w:val="007064E7"/>
    <w:rsid w:val="00712478"/>
    <w:rsid w:val="00713CE0"/>
    <w:rsid w:val="00724785"/>
    <w:rsid w:val="00734548"/>
    <w:rsid w:val="0073658D"/>
    <w:rsid w:val="00741A95"/>
    <w:rsid w:val="00742089"/>
    <w:rsid w:val="00752661"/>
    <w:rsid w:val="00765581"/>
    <w:rsid w:val="00774831"/>
    <w:rsid w:val="00774DAB"/>
    <w:rsid w:val="0078203B"/>
    <w:rsid w:val="00782A9A"/>
    <w:rsid w:val="00784B22"/>
    <w:rsid w:val="00790204"/>
    <w:rsid w:val="007918DB"/>
    <w:rsid w:val="00792791"/>
    <w:rsid w:val="0079575F"/>
    <w:rsid w:val="007A2711"/>
    <w:rsid w:val="007B5F58"/>
    <w:rsid w:val="007C1604"/>
    <w:rsid w:val="007C2185"/>
    <w:rsid w:val="007C2DB8"/>
    <w:rsid w:val="007C349F"/>
    <w:rsid w:val="007C4276"/>
    <w:rsid w:val="007C5271"/>
    <w:rsid w:val="007D032B"/>
    <w:rsid w:val="007D18F2"/>
    <w:rsid w:val="007D5EEE"/>
    <w:rsid w:val="007D63CE"/>
    <w:rsid w:val="007F05CC"/>
    <w:rsid w:val="007F411B"/>
    <w:rsid w:val="00804755"/>
    <w:rsid w:val="00817034"/>
    <w:rsid w:val="008230B1"/>
    <w:rsid w:val="008254C9"/>
    <w:rsid w:val="00825727"/>
    <w:rsid w:val="0082735B"/>
    <w:rsid w:val="00834C36"/>
    <w:rsid w:val="00837E8A"/>
    <w:rsid w:val="00860A7C"/>
    <w:rsid w:val="00870B52"/>
    <w:rsid w:val="00876640"/>
    <w:rsid w:val="00876823"/>
    <w:rsid w:val="00880E30"/>
    <w:rsid w:val="0088415C"/>
    <w:rsid w:val="00894222"/>
    <w:rsid w:val="008A5446"/>
    <w:rsid w:val="008B09AE"/>
    <w:rsid w:val="008B0CDD"/>
    <w:rsid w:val="008B1AD0"/>
    <w:rsid w:val="008B23ED"/>
    <w:rsid w:val="008C4931"/>
    <w:rsid w:val="008C56CA"/>
    <w:rsid w:val="008F6575"/>
    <w:rsid w:val="0090408A"/>
    <w:rsid w:val="0090604F"/>
    <w:rsid w:val="00906ED3"/>
    <w:rsid w:val="00912182"/>
    <w:rsid w:val="00920179"/>
    <w:rsid w:val="009205B2"/>
    <w:rsid w:val="00920626"/>
    <w:rsid w:val="00922680"/>
    <w:rsid w:val="00923066"/>
    <w:rsid w:val="00931DB7"/>
    <w:rsid w:val="00933252"/>
    <w:rsid w:val="009332F8"/>
    <w:rsid w:val="00933A86"/>
    <w:rsid w:val="00937DB6"/>
    <w:rsid w:val="00940180"/>
    <w:rsid w:val="00940422"/>
    <w:rsid w:val="00945566"/>
    <w:rsid w:val="00945609"/>
    <w:rsid w:val="00953185"/>
    <w:rsid w:val="00953ACE"/>
    <w:rsid w:val="00955702"/>
    <w:rsid w:val="00957188"/>
    <w:rsid w:val="009571D1"/>
    <w:rsid w:val="00964FC3"/>
    <w:rsid w:val="009667BB"/>
    <w:rsid w:val="00967852"/>
    <w:rsid w:val="00967B56"/>
    <w:rsid w:val="00970583"/>
    <w:rsid w:val="00971285"/>
    <w:rsid w:val="009730A9"/>
    <w:rsid w:val="00980B65"/>
    <w:rsid w:val="00982788"/>
    <w:rsid w:val="00991BC7"/>
    <w:rsid w:val="009922E3"/>
    <w:rsid w:val="009930CE"/>
    <w:rsid w:val="009961CE"/>
    <w:rsid w:val="009A31EB"/>
    <w:rsid w:val="009A70EC"/>
    <w:rsid w:val="009B4A1B"/>
    <w:rsid w:val="009C1E40"/>
    <w:rsid w:val="009C404A"/>
    <w:rsid w:val="009D432F"/>
    <w:rsid w:val="009D6C45"/>
    <w:rsid w:val="009E11D4"/>
    <w:rsid w:val="009E3D1D"/>
    <w:rsid w:val="009E5DDC"/>
    <w:rsid w:val="00A042B5"/>
    <w:rsid w:val="00A11472"/>
    <w:rsid w:val="00A13D65"/>
    <w:rsid w:val="00A2528C"/>
    <w:rsid w:val="00A31176"/>
    <w:rsid w:val="00A40C7A"/>
    <w:rsid w:val="00A43E83"/>
    <w:rsid w:val="00A46EE1"/>
    <w:rsid w:val="00A473D1"/>
    <w:rsid w:val="00A47AEE"/>
    <w:rsid w:val="00A57566"/>
    <w:rsid w:val="00A60155"/>
    <w:rsid w:val="00A60A3E"/>
    <w:rsid w:val="00A62A6C"/>
    <w:rsid w:val="00A712E1"/>
    <w:rsid w:val="00A777BF"/>
    <w:rsid w:val="00A77F84"/>
    <w:rsid w:val="00A85A72"/>
    <w:rsid w:val="00A91031"/>
    <w:rsid w:val="00AB50E5"/>
    <w:rsid w:val="00AB741A"/>
    <w:rsid w:val="00AC7293"/>
    <w:rsid w:val="00AD2F42"/>
    <w:rsid w:val="00AD71CD"/>
    <w:rsid w:val="00AE1B1E"/>
    <w:rsid w:val="00AE1E7B"/>
    <w:rsid w:val="00AE1F84"/>
    <w:rsid w:val="00AE3605"/>
    <w:rsid w:val="00AF331C"/>
    <w:rsid w:val="00AF5437"/>
    <w:rsid w:val="00B040FA"/>
    <w:rsid w:val="00B06065"/>
    <w:rsid w:val="00B100E6"/>
    <w:rsid w:val="00B1256F"/>
    <w:rsid w:val="00B15924"/>
    <w:rsid w:val="00B207F9"/>
    <w:rsid w:val="00B23231"/>
    <w:rsid w:val="00B250D3"/>
    <w:rsid w:val="00B253DC"/>
    <w:rsid w:val="00B271FD"/>
    <w:rsid w:val="00B34E8D"/>
    <w:rsid w:val="00B35726"/>
    <w:rsid w:val="00B42ACF"/>
    <w:rsid w:val="00B43406"/>
    <w:rsid w:val="00B534A9"/>
    <w:rsid w:val="00B56608"/>
    <w:rsid w:val="00B620A6"/>
    <w:rsid w:val="00B66CDA"/>
    <w:rsid w:val="00B67AE1"/>
    <w:rsid w:val="00B75EC0"/>
    <w:rsid w:val="00B77AB3"/>
    <w:rsid w:val="00B81950"/>
    <w:rsid w:val="00B864C2"/>
    <w:rsid w:val="00B91B31"/>
    <w:rsid w:val="00B9560E"/>
    <w:rsid w:val="00B97370"/>
    <w:rsid w:val="00BA25D5"/>
    <w:rsid w:val="00BB227E"/>
    <w:rsid w:val="00BC42AA"/>
    <w:rsid w:val="00BC5187"/>
    <w:rsid w:val="00BC6C79"/>
    <w:rsid w:val="00BD1167"/>
    <w:rsid w:val="00BD3DD3"/>
    <w:rsid w:val="00BD7F9A"/>
    <w:rsid w:val="00BE135C"/>
    <w:rsid w:val="00BE42F5"/>
    <w:rsid w:val="00BE6B2B"/>
    <w:rsid w:val="00BF01C3"/>
    <w:rsid w:val="00BF117F"/>
    <w:rsid w:val="00BF2144"/>
    <w:rsid w:val="00C114D5"/>
    <w:rsid w:val="00C136EE"/>
    <w:rsid w:val="00C20570"/>
    <w:rsid w:val="00C21DEE"/>
    <w:rsid w:val="00C26AE2"/>
    <w:rsid w:val="00C3718C"/>
    <w:rsid w:val="00C41E63"/>
    <w:rsid w:val="00C43D81"/>
    <w:rsid w:val="00C43DFD"/>
    <w:rsid w:val="00C4420F"/>
    <w:rsid w:val="00C449FB"/>
    <w:rsid w:val="00C46839"/>
    <w:rsid w:val="00C4743B"/>
    <w:rsid w:val="00C5078D"/>
    <w:rsid w:val="00C51829"/>
    <w:rsid w:val="00C56903"/>
    <w:rsid w:val="00C6277D"/>
    <w:rsid w:val="00C67763"/>
    <w:rsid w:val="00C73EA5"/>
    <w:rsid w:val="00C74109"/>
    <w:rsid w:val="00C8161C"/>
    <w:rsid w:val="00C84C3B"/>
    <w:rsid w:val="00C84E04"/>
    <w:rsid w:val="00C975EE"/>
    <w:rsid w:val="00CA279A"/>
    <w:rsid w:val="00CB3240"/>
    <w:rsid w:val="00CB3549"/>
    <w:rsid w:val="00CB494F"/>
    <w:rsid w:val="00CB4EC0"/>
    <w:rsid w:val="00CB7AAE"/>
    <w:rsid w:val="00CC5943"/>
    <w:rsid w:val="00CE2F0E"/>
    <w:rsid w:val="00CF2055"/>
    <w:rsid w:val="00D070D2"/>
    <w:rsid w:val="00D07B53"/>
    <w:rsid w:val="00D12C82"/>
    <w:rsid w:val="00D17D44"/>
    <w:rsid w:val="00D202C1"/>
    <w:rsid w:val="00D3360B"/>
    <w:rsid w:val="00D33977"/>
    <w:rsid w:val="00D419A3"/>
    <w:rsid w:val="00D43729"/>
    <w:rsid w:val="00D4494B"/>
    <w:rsid w:val="00D456C6"/>
    <w:rsid w:val="00D502CE"/>
    <w:rsid w:val="00D55843"/>
    <w:rsid w:val="00D56E12"/>
    <w:rsid w:val="00D802B3"/>
    <w:rsid w:val="00D84868"/>
    <w:rsid w:val="00D915AE"/>
    <w:rsid w:val="00D92E16"/>
    <w:rsid w:val="00D953AB"/>
    <w:rsid w:val="00D9632E"/>
    <w:rsid w:val="00DA08C9"/>
    <w:rsid w:val="00DB2E8F"/>
    <w:rsid w:val="00DB7EAB"/>
    <w:rsid w:val="00DC3EEC"/>
    <w:rsid w:val="00DD0EB1"/>
    <w:rsid w:val="00DD0F61"/>
    <w:rsid w:val="00DD46C2"/>
    <w:rsid w:val="00DE4D7A"/>
    <w:rsid w:val="00DE690F"/>
    <w:rsid w:val="00DF20BC"/>
    <w:rsid w:val="00DF46C4"/>
    <w:rsid w:val="00DF67EF"/>
    <w:rsid w:val="00E1145D"/>
    <w:rsid w:val="00E17947"/>
    <w:rsid w:val="00E2125D"/>
    <w:rsid w:val="00E23375"/>
    <w:rsid w:val="00E2428E"/>
    <w:rsid w:val="00E26098"/>
    <w:rsid w:val="00E33233"/>
    <w:rsid w:val="00E40730"/>
    <w:rsid w:val="00E47E88"/>
    <w:rsid w:val="00E536A4"/>
    <w:rsid w:val="00E54A74"/>
    <w:rsid w:val="00E703CE"/>
    <w:rsid w:val="00E765EB"/>
    <w:rsid w:val="00E77C08"/>
    <w:rsid w:val="00E82541"/>
    <w:rsid w:val="00E940C1"/>
    <w:rsid w:val="00EA18F8"/>
    <w:rsid w:val="00EC326F"/>
    <w:rsid w:val="00EC78E3"/>
    <w:rsid w:val="00EC7E99"/>
    <w:rsid w:val="00ED4AD0"/>
    <w:rsid w:val="00EE0955"/>
    <w:rsid w:val="00EE4D8C"/>
    <w:rsid w:val="00EE7867"/>
    <w:rsid w:val="00EF1222"/>
    <w:rsid w:val="00EF1FA7"/>
    <w:rsid w:val="00EF6FE4"/>
    <w:rsid w:val="00F00399"/>
    <w:rsid w:val="00F05C89"/>
    <w:rsid w:val="00F11682"/>
    <w:rsid w:val="00F120AE"/>
    <w:rsid w:val="00F1279D"/>
    <w:rsid w:val="00F1666A"/>
    <w:rsid w:val="00F16694"/>
    <w:rsid w:val="00F24396"/>
    <w:rsid w:val="00F326B9"/>
    <w:rsid w:val="00F343B1"/>
    <w:rsid w:val="00F35624"/>
    <w:rsid w:val="00F35F19"/>
    <w:rsid w:val="00F500EF"/>
    <w:rsid w:val="00F55C6B"/>
    <w:rsid w:val="00F55C7C"/>
    <w:rsid w:val="00F62D44"/>
    <w:rsid w:val="00F75744"/>
    <w:rsid w:val="00F80FD4"/>
    <w:rsid w:val="00F84EDB"/>
    <w:rsid w:val="00F867A8"/>
    <w:rsid w:val="00F9243B"/>
    <w:rsid w:val="00F95FEE"/>
    <w:rsid w:val="00F96C8C"/>
    <w:rsid w:val="00FA049B"/>
    <w:rsid w:val="00FB5797"/>
    <w:rsid w:val="00FC40F7"/>
    <w:rsid w:val="00FC5ECB"/>
    <w:rsid w:val="00FD1462"/>
    <w:rsid w:val="00FD19E2"/>
    <w:rsid w:val="00FD7B10"/>
    <w:rsid w:val="00FE0A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D2743D"/>
  <w15:chartTrackingRefBased/>
  <w15:docId w15:val="{46D374FB-22FC-4BF6-AA28-80A1EF6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C6837"/>
    <w:rPr>
      <w:rFonts w:ascii="Arial" w:hAnsi="Arial"/>
    </w:rPr>
  </w:style>
  <w:style w:type="paragraph" w:styleId="Balk1">
    <w:name w:val="heading 1"/>
    <w:basedOn w:val="Normal"/>
    <w:next w:val="Normal"/>
    <w:qFormat/>
    <w:pPr>
      <w:keepNext/>
      <w:numPr>
        <w:numId w:val="1"/>
      </w:numPr>
      <w:spacing w:before="240" w:after="60"/>
      <w:outlineLvl w:val="0"/>
    </w:pPr>
    <w:rPr>
      <w:b/>
      <w:kern w:val="28"/>
      <w:sz w:val="28"/>
    </w:rPr>
  </w:style>
  <w:style w:type="paragraph" w:styleId="Balk2">
    <w:name w:val="heading 2"/>
    <w:basedOn w:val="Normal"/>
    <w:next w:val="Normal"/>
    <w:qFormat/>
    <w:pPr>
      <w:keepNext/>
      <w:numPr>
        <w:ilvl w:val="1"/>
        <w:numId w:val="1"/>
      </w:numPr>
      <w:spacing w:before="240" w:after="60"/>
      <w:outlineLvl w:val="1"/>
    </w:pPr>
    <w:rPr>
      <w:noProof/>
    </w:rPr>
  </w:style>
  <w:style w:type="paragraph" w:styleId="Balk3">
    <w:name w:val="heading 3"/>
    <w:basedOn w:val="Normal"/>
    <w:next w:val="Normal"/>
    <w:qFormat/>
    <w:pPr>
      <w:keepNext/>
      <w:numPr>
        <w:ilvl w:val="2"/>
        <w:numId w:val="1"/>
      </w:numPr>
      <w:spacing w:before="240" w:after="60"/>
      <w:outlineLvl w:val="2"/>
    </w:pPr>
  </w:style>
  <w:style w:type="paragraph" w:styleId="Balk4">
    <w:name w:val="heading 4"/>
    <w:basedOn w:val="Normal"/>
    <w:next w:val="Normal"/>
    <w:qFormat/>
    <w:pPr>
      <w:keepNext/>
      <w:numPr>
        <w:ilvl w:val="3"/>
        <w:numId w:val="1"/>
      </w:numPr>
      <w:spacing w:before="240" w:after="60"/>
      <w:outlineLvl w:val="3"/>
    </w:pPr>
    <w:rPr>
      <w:b/>
      <w:sz w:val="24"/>
    </w:rPr>
  </w:style>
  <w:style w:type="paragraph" w:styleId="Balk5">
    <w:name w:val="heading 5"/>
    <w:basedOn w:val="Normal"/>
    <w:next w:val="Normal"/>
    <w:qFormat/>
    <w:pPr>
      <w:numPr>
        <w:ilvl w:val="4"/>
        <w:numId w:val="1"/>
      </w:numPr>
      <w:spacing w:before="240" w:after="60"/>
      <w:outlineLvl w:val="4"/>
    </w:pPr>
    <w:rPr>
      <w:sz w:val="22"/>
    </w:rPr>
  </w:style>
  <w:style w:type="paragraph" w:styleId="Balk6">
    <w:name w:val="heading 6"/>
    <w:basedOn w:val="Normal"/>
    <w:next w:val="Normal"/>
    <w:qFormat/>
    <w:pPr>
      <w:numPr>
        <w:ilvl w:val="5"/>
        <w:numId w:val="1"/>
      </w:numPr>
      <w:spacing w:before="240" w:after="60"/>
      <w:outlineLvl w:val="5"/>
    </w:pPr>
    <w:rPr>
      <w:i/>
      <w:sz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rPr>
  </w:style>
  <w:style w:type="paragraph" w:styleId="Balk9">
    <w:name w:val="heading 9"/>
    <w:basedOn w:val="Normal"/>
    <w:next w:val="Normal"/>
    <w:qFormat/>
    <w:pPr>
      <w:numPr>
        <w:ilvl w:val="8"/>
        <w:numId w:val="1"/>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 Bilgi1"/>
    <w:basedOn w:val="Normal"/>
    <w:link w:val="stBilgiChar"/>
    <w:uiPriority w:val="99"/>
    <w:pPr>
      <w:tabs>
        <w:tab w:val="center" w:pos="4536"/>
        <w:tab w:val="right" w:pos="9072"/>
      </w:tabs>
    </w:pPr>
  </w:style>
  <w:style w:type="paragraph" w:customStyle="1" w:styleId="AltBilgi1">
    <w:name w:val="Alt Bilgi1"/>
    <w:basedOn w:val="Normal"/>
    <w:link w:val="AltBilgiChar"/>
    <w:uiPriority w:val="99"/>
    <w:pPr>
      <w:tabs>
        <w:tab w:val="center" w:pos="4536"/>
        <w:tab w:val="right" w:pos="9072"/>
      </w:tabs>
    </w:pPr>
  </w:style>
  <w:style w:type="paragraph" w:styleId="GvdeMetniGirintisi">
    <w:name w:val="Body Text Indent"/>
    <w:basedOn w:val="Normal"/>
    <w:pPr>
      <w:ind w:firstLine="567"/>
    </w:pPr>
    <w:rPr>
      <w:snapToGrid w:val="0"/>
      <w:color w:val="000000"/>
      <w:sz w:val="22"/>
    </w:rPr>
  </w:style>
  <w:style w:type="paragraph" w:styleId="GvdeMetniGirintisi2">
    <w:name w:val="Body Text Indent 2"/>
    <w:basedOn w:val="Normal"/>
    <w:pPr>
      <w:ind w:firstLine="567"/>
    </w:pPr>
    <w:rPr>
      <w:snapToGrid w:val="0"/>
    </w:rPr>
  </w:style>
  <w:style w:type="paragraph" w:styleId="GvdeMetniGirintisi3">
    <w:name w:val="Body Text Indent 3"/>
    <w:basedOn w:val="Normal"/>
    <w:pPr>
      <w:ind w:firstLine="567"/>
      <w:jc w:val="both"/>
    </w:pPr>
  </w:style>
  <w:style w:type="character" w:styleId="Kpr">
    <w:name w:val="Hyperlink"/>
    <w:rPr>
      <w:color w:val="0000FF"/>
      <w:u w:val="single"/>
    </w:rPr>
  </w:style>
  <w:style w:type="character" w:styleId="zlenenKpr">
    <w:name w:val="FollowedHyperlink"/>
    <w:rPr>
      <w:color w:val="800080"/>
      <w:u w:val="single"/>
    </w:rPr>
  </w:style>
  <w:style w:type="paragraph" w:styleId="GvdeMetni">
    <w:name w:val="Body Text"/>
    <w:basedOn w:val="Normal"/>
    <w:pPr>
      <w:jc w:val="center"/>
    </w:pPr>
    <w:rPr>
      <w:rFonts w:cs="Arial"/>
      <w:sz w:val="16"/>
      <w:szCs w:val="24"/>
    </w:rPr>
  </w:style>
  <w:style w:type="character" w:styleId="SayfaNumaras">
    <w:name w:val="page number"/>
    <w:basedOn w:val="VarsaylanParagrafYazTipi"/>
  </w:style>
  <w:style w:type="table" w:styleId="TabloKlavuzu">
    <w:name w:val="Table Grid"/>
    <w:basedOn w:val="NormalTablo"/>
    <w:rsid w:val="00DD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42A7D"/>
    <w:rPr>
      <w:rFonts w:ascii="Tahoma" w:hAnsi="Tahoma" w:cs="Tahoma"/>
      <w:sz w:val="16"/>
      <w:szCs w:val="16"/>
    </w:rPr>
  </w:style>
  <w:style w:type="paragraph" w:styleId="ResimYazs">
    <w:name w:val="caption"/>
    <w:basedOn w:val="Normal"/>
    <w:next w:val="Normal"/>
    <w:qFormat/>
    <w:rsid w:val="004773B2"/>
    <w:pPr>
      <w:spacing w:before="120" w:after="120"/>
    </w:pPr>
    <w:rPr>
      <w:rFonts w:ascii="Times New Roman" w:hAnsi="Times New Roman"/>
      <w:b/>
    </w:rPr>
  </w:style>
  <w:style w:type="paragraph" w:styleId="bekMetni">
    <w:name w:val="Block Text"/>
    <w:basedOn w:val="Normal"/>
    <w:rsid w:val="00D456C6"/>
    <w:pPr>
      <w:ind w:left="1080" w:right="720"/>
      <w:jc w:val="both"/>
    </w:pPr>
    <w:rPr>
      <w:rFonts w:cs="Arial"/>
      <w:sz w:val="24"/>
      <w:szCs w:val="24"/>
    </w:rPr>
  </w:style>
  <w:style w:type="paragraph" w:customStyle="1" w:styleId="Ama">
    <w:name w:val="Amaç"/>
    <w:basedOn w:val="Normal"/>
    <w:next w:val="GvdeMetni"/>
    <w:rsid w:val="00D456C6"/>
    <w:pPr>
      <w:spacing w:before="240" w:after="220" w:line="220" w:lineRule="atLeast"/>
    </w:pPr>
    <w:rPr>
      <w:sz w:val="24"/>
    </w:rPr>
  </w:style>
  <w:style w:type="paragraph" w:customStyle="1" w:styleId="BlmAltKonuBal">
    <w:name w:val="Bölüm Alt Konu Başlığı"/>
    <w:basedOn w:val="Normal"/>
    <w:next w:val="Normal"/>
    <w:autoRedefine/>
    <w:rsid w:val="00690613"/>
    <w:pPr>
      <w:tabs>
        <w:tab w:val="num" w:pos="142"/>
        <w:tab w:val="num" w:pos="540"/>
        <w:tab w:val="left" w:pos="567"/>
        <w:tab w:val="left" w:pos="720"/>
        <w:tab w:val="left" w:pos="900"/>
      </w:tabs>
      <w:ind w:left="567" w:right="424"/>
      <w:jc w:val="both"/>
    </w:pPr>
    <w:rPr>
      <w:rFonts w:cs="Arial"/>
      <w:b/>
      <w:color w:val="000000"/>
      <w:sz w:val="22"/>
      <w:szCs w:val="22"/>
    </w:rPr>
  </w:style>
  <w:style w:type="character" w:customStyle="1" w:styleId="AltBilgiChar">
    <w:name w:val="Alt Bilgi Char"/>
    <w:link w:val="AltBilgi1"/>
    <w:uiPriority w:val="99"/>
    <w:rsid w:val="005B6377"/>
    <w:rPr>
      <w:rFonts w:ascii="Arial" w:hAnsi="Arial"/>
    </w:rPr>
  </w:style>
  <w:style w:type="character" w:customStyle="1" w:styleId="stBilgiChar">
    <w:name w:val="Üst Bilgi Char"/>
    <w:link w:val="stBilgi1"/>
    <w:uiPriority w:val="99"/>
    <w:rsid w:val="005B6377"/>
    <w:rPr>
      <w:rFonts w:ascii="Arial" w:hAnsi="Arial"/>
    </w:rPr>
  </w:style>
  <w:style w:type="paragraph" w:styleId="NormalWeb">
    <w:name w:val="Normal (Web)"/>
    <w:basedOn w:val="Normal"/>
    <w:uiPriority w:val="99"/>
    <w:unhideWhenUsed/>
    <w:rsid w:val="00413CEB"/>
    <w:pPr>
      <w:spacing w:before="100" w:beforeAutospacing="1" w:after="100" w:afterAutospacing="1"/>
    </w:pPr>
    <w:rPr>
      <w:rFonts w:ascii="Times New Roman" w:hAnsi="Times New Roman"/>
      <w:sz w:val="24"/>
      <w:szCs w:val="24"/>
    </w:rPr>
  </w:style>
  <w:style w:type="paragraph" w:styleId="stBilgi">
    <w:name w:val="header"/>
    <w:basedOn w:val="Normal"/>
    <w:link w:val="stBilgiChar1"/>
    <w:uiPriority w:val="99"/>
    <w:rsid w:val="00A57566"/>
    <w:pPr>
      <w:tabs>
        <w:tab w:val="center" w:pos="4536"/>
        <w:tab w:val="right" w:pos="9072"/>
      </w:tabs>
    </w:pPr>
  </w:style>
  <w:style w:type="character" w:customStyle="1" w:styleId="stBilgiChar1">
    <w:name w:val="Üst Bilgi Char1"/>
    <w:basedOn w:val="VarsaylanParagrafYazTipi"/>
    <w:link w:val="stBilgi"/>
    <w:uiPriority w:val="99"/>
    <w:rsid w:val="00A57566"/>
    <w:rPr>
      <w:rFonts w:ascii="Arial" w:hAnsi="Arial"/>
    </w:rPr>
  </w:style>
  <w:style w:type="paragraph" w:styleId="AltBilgi">
    <w:name w:val="footer"/>
    <w:basedOn w:val="Normal"/>
    <w:link w:val="AltBilgiChar1"/>
    <w:uiPriority w:val="99"/>
    <w:rsid w:val="00A57566"/>
    <w:pPr>
      <w:tabs>
        <w:tab w:val="center" w:pos="4536"/>
        <w:tab w:val="right" w:pos="9072"/>
      </w:tabs>
    </w:pPr>
  </w:style>
  <w:style w:type="character" w:customStyle="1" w:styleId="AltBilgiChar1">
    <w:name w:val="Alt Bilgi Char1"/>
    <w:basedOn w:val="VarsaylanParagrafYazTipi"/>
    <w:link w:val="AltBilgi"/>
    <w:uiPriority w:val="99"/>
    <w:rsid w:val="00A57566"/>
    <w:rPr>
      <w:rFonts w:ascii="Arial" w:hAnsi="Arial"/>
    </w:rPr>
  </w:style>
  <w:style w:type="paragraph" w:styleId="ListeParagraf">
    <w:name w:val="List Paragraph"/>
    <w:basedOn w:val="Normal"/>
    <w:uiPriority w:val="34"/>
    <w:qFormat/>
    <w:rsid w:val="001D7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51143">
      <w:bodyDiv w:val="1"/>
      <w:marLeft w:val="0"/>
      <w:marRight w:val="0"/>
      <w:marTop w:val="0"/>
      <w:marBottom w:val="0"/>
      <w:divBdr>
        <w:top w:val="none" w:sz="0" w:space="0" w:color="auto"/>
        <w:left w:val="none" w:sz="0" w:space="0" w:color="auto"/>
        <w:bottom w:val="none" w:sz="0" w:space="0" w:color="auto"/>
        <w:right w:val="none" w:sz="0" w:space="0" w:color="auto"/>
      </w:divBdr>
    </w:div>
    <w:div w:id="1096096594">
      <w:bodyDiv w:val="1"/>
      <w:marLeft w:val="0"/>
      <w:marRight w:val="0"/>
      <w:marTop w:val="0"/>
      <w:marBottom w:val="0"/>
      <w:divBdr>
        <w:top w:val="none" w:sz="0" w:space="0" w:color="auto"/>
        <w:left w:val="none" w:sz="0" w:space="0" w:color="auto"/>
        <w:bottom w:val="none" w:sz="0" w:space="0" w:color="auto"/>
        <w:right w:val="none" w:sz="0" w:space="0" w:color="auto"/>
      </w:divBdr>
    </w:div>
    <w:div w:id="1196969843">
      <w:bodyDiv w:val="1"/>
      <w:marLeft w:val="0"/>
      <w:marRight w:val="0"/>
      <w:marTop w:val="0"/>
      <w:marBottom w:val="0"/>
      <w:divBdr>
        <w:top w:val="none" w:sz="0" w:space="0" w:color="auto"/>
        <w:left w:val="none" w:sz="0" w:space="0" w:color="auto"/>
        <w:bottom w:val="none" w:sz="0" w:space="0" w:color="auto"/>
        <w:right w:val="none" w:sz="0" w:space="0" w:color="auto"/>
      </w:divBdr>
    </w:div>
    <w:div w:id="1334145462">
      <w:bodyDiv w:val="1"/>
      <w:marLeft w:val="0"/>
      <w:marRight w:val="0"/>
      <w:marTop w:val="0"/>
      <w:marBottom w:val="0"/>
      <w:divBdr>
        <w:top w:val="none" w:sz="0" w:space="0" w:color="auto"/>
        <w:left w:val="none" w:sz="0" w:space="0" w:color="auto"/>
        <w:bottom w:val="none" w:sz="0" w:space="0" w:color="auto"/>
        <w:right w:val="none" w:sz="0" w:space="0" w:color="auto"/>
      </w:divBdr>
    </w:div>
    <w:div w:id="1554805065">
      <w:bodyDiv w:val="1"/>
      <w:marLeft w:val="0"/>
      <w:marRight w:val="0"/>
      <w:marTop w:val="0"/>
      <w:marBottom w:val="0"/>
      <w:divBdr>
        <w:top w:val="none" w:sz="0" w:space="0" w:color="auto"/>
        <w:left w:val="none" w:sz="0" w:space="0" w:color="auto"/>
        <w:bottom w:val="none" w:sz="0" w:space="0" w:color="auto"/>
        <w:right w:val="none" w:sz="0" w:space="0" w:color="auto"/>
      </w:divBdr>
    </w:div>
    <w:div w:id="1597789673">
      <w:bodyDiv w:val="1"/>
      <w:marLeft w:val="0"/>
      <w:marRight w:val="0"/>
      <w:marTop w:val="0"/>
      <w:marBottom w:val="0"/>
      <w:divBdr>
        <w:top w:val="none" w:sz="0" w:space="0" w:color="auto"/>
        <w:left w:val="none" w:sz="0" w:space="0" w:color="auto"/>
        <w:bottom w:val="none" w:sz="0" w:space="0" w:color="auto"/>
        <w:right w:val="none" w:sz="0" w:space="0" w:color="auto"/>
      </w:divBdr>
    </w:div>
    <w:div w:id="16662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A311-2146-4BF0-BEB7-FC109878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4205</Characters>
  <Application>Microsoft Office Word</Application>
  <DocSecurity>0</DocSecurity>
  <Lines>35</Lines>
  <Paragraphs>9</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lpstr>
      <vt: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Asuman</dc:creator>
  <cp:keywords/>
  <cp:lastModifiedBy>Abu Kalite Yönetimi</cp:lastModifiedBy>
  <cp:revision>3</cp:revision>
  <cp:lastPrinted>2010-03-19T13:01:00Z</cp:lastPrinted>
  <dcterms:created xsi:type="dcterms:W3CDTF">2022-12-26T13:34:00Z</dcterms:created>
  <dcterms:modified xsi:type="dcterms:W3CDTF">2024-06-13T07:07:00Z</dcterms:modified>
</cp:coreProperties>
</file>