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D456C6" w:rsidRPr="007064E7" w:rsidTr="00804755">
        <w:trPr>
          <w:trHeight w:val="11665"/>
        </w:trPr>
        <w:tc>
          <w:tcPr>
            <w:tcW w:w="10915" w:type="dxa"/>
          </w:tcPr>
          <w:p w:rsidR="00F11682" w:rsidRPr="007064E7" w:rsidRDefault="00F11682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2E15C0" w:rsidRPr="00C136EE" w:rsidRDefault="002E15C0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1.</w:t>
            </w:r>
            <w:r w:rsidR="00774DAB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AMAÇ</w:t>
            </w:r>
          </w:p>
          <w:p w:rsidR="002E15C0" w:rsidRPr="00C136EE" w:rsidRDefault="00DA08C9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Bu</w:t>
            </w:r>
            <w:r w:rsidR="00C26AE2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="00404274" w:rsidRPr="00C136EE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C26AE2" w:rsidRPr="00C136EE">
              <w:rPr>
                <w:rFonts w:ascii="Arial Narrow" w:hAnsi="Arial Narrow" w:cs="Arial"/>
                <w:sz w:val="24"/>
                <w:szCs w:val="24"/>
              </w:rPr>
              <w:t>rosedürün</w:t>
            </w:r>
            <w:proofErr w:type="gramEnd"/>
            <w:r w:rsidR="00C26AE2" w:rsidRPr="00C136EE">
              <w:rPr>
                <w:rFonts w:ascii="Arial Narrow" w:hAnsi="Arial Narrow" w:cs="Arial"/>
                <w:sz w:val="24"/>
                <w:szCs w:val="24"/>
              </w:rPr>
              <w:t xml:space="preserve"> amacı, </w:t>
            </w:r>
            <w:r w:rsidR="00C73EA5" w:rsidRPr="00C136EE">
              <w:rPr>
                <w:rFonts w:ascii="Arial Narrow" w:hAnsi="Arial Narrow" w:cs="Arial"/>
                <w:sz w:val="24"/>
                <w:szCs w:val="24"/>
              </w:rPr>
              <w:t>k</w:t>
            </w:r>
            <w:r w:rsidR="00626B66">
              <w:rPr>
                <w:rFonts w:ascii="Arial Narrow" w:hAnsi="Arial Narrow" w:cs="Arial"/>
                <w:sz w:val="24"/>
                <w:szCs w:val="24"/>
              </w:rPr>
              <w:t>alite,</w:t>
            </w:r>
            <w:r w:rsidR="00173F55">
              <w:rPr>
                <w:rFonts w:ascii="Arial Narrow" w:hAnsi="Arial Narrow" w:cs="Arial"/>
                <w:sz w:val="24"/>
                <w:szCs w:val="24"/>
              </w:rPr>
              <w:t xml:space="preserve"> şikâ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>yet</w:t>
            </w:r>
            <w:r w:rsidR="00626B66" w:rsidRPr="00353F5F">
              <w:rPr>
                <w:rFonts w:ascii="Arial Narrow" w:hAnsi="Arial Narrow" w:cs="Arial"/>
                <w:sz w:val="24"/>
                <w:szCs w:val="24"/>
              </w:rPr>
              <w:t>, gıda güvenliği</w:t>
            </w:r>
            <w:r w:rsidR="00413CEB" w:rsidRPr="00353F5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73EA5" w:rsidRPr="00C136EE">
              <w:rPr>
                <w:rFonts w:ascii="Arial Narrow" w:hAnsi="Arial Narrow" w:cs="Arial"/>
                <w:sz w:val="24"/>
                <w:szCs w:val="24"/>
              </w:rPr>
              <w:t xml:space="preserve">yönetim </w:t>
            </w:r>
            <w:r w:rsidR="00C26AE2" w:rsidRPr="00C136EE">
              <w:rPr>
                <w:rFonts w:ascii="Arial Narrow" w:hAnsi="Arial Narrow" w:cs="Arial"/>
                <w:sz w:val="24"/>
                <w:szCs w:val="24"/>
              </w:rPr>
              <w:t xml:space="preserve">sistemi dokümanlarının </w:t>
            </w:r>
            <w:r w:rsidR="00156988" w:rsidRPr="00C136EE">
              <w:rPr>
                <w:rFonts w:ascii="Arial Narrow" w:hAnsi="Arial Narrow" w:cs="Arial"/>
                <w:sz w:val="24"/>
                <w:szCs w:val="24"/>
              </w:rPr>
              <w:t xml:space="preserve">ve verilerinin 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kontrolünü sağlamak için bir yöntem oluşturmaktır.</w:t>
            </w:r>
          </w:p>
          <w:p w:rsidR="00C26AE2" w:rsidRPr="00C136EE" w:rsidRDefault="00C26AE2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459B1" w:rsidRPr="00C136EE" w:rsidRDefault="002E15C0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2.</w:t>
            </w:r>
            <w:r w:rsidR="00774DAB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KAPSAM</w:t>
            </w:r>
          </w:p>
          <w:p w:rsidR="00C73EA5" w:rsidRPr="00C136EE" w:rsidRDefault="00C26AE2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Bu </w:t>
            </w:r>
            <w:r w:rsidR="00404274" w:rsidRPr="00C136EE"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rosedür,</w:t>
            </w:r>
            <w:r w:rsidR="003E197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Antalya Bilim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 xml:space="preserve"> Üniversitesi</w:t>
            </w:r>
            <w:r w:rsidR="003F0F40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yönetim sistem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leri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yle ilgili doküman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ve verilerin 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hazırlanmasını, onaylanmasını, yayınlanmasını, dağıtılmasını,</w:t>
            </w:r>
            <w:r w:rsidR="00E77C0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413CEB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erişimini,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dokümanlar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/verilerde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değişiklik yapılmasını, yür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ürlükten kaldırılan doküman/verilerin 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toplanmasını ve dış kaynaklı doküman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/verilerin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kontrolünü kapsar.</w:t>
            </w:r>
          </w:p>
          <w:p w:rsidR="00C73EA5" w:rsidRPr="00C136EE" w:rsidRDefault="00C73EA5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C73EA5" w:rsidRPr="00C136EE" w:rsidRDefault="002E15C0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3.</w:t>
            </w:r>
            <w:r w:rsidR="00774DAB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SORUMLULUKLAR</w:t>
            </w:r>
          </w:p>
          <w:p w:rsidR="003459B1" w:rsidRPr="00C136EE" w:rsidRDefault="006C47F7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3.1.Tüm Bölümler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: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Bölümleri </w:t>
            </w:r>
            <w:r w:rsidR="00404274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ile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ilgili doküman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/verilerin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hazırlanmasında</w:t>
            </w:r>
            <w:r w:rsidR="00404274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n s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orumludur.</w:t>
            </w:r>
          </w:p>
          <w:p w:rsidR="00413CEB" w:rsidRPr="00C136EE" w:rsidRDefault="003459B1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3.2 </w:t>
            </w:r>
            <w:r w:rsidR="00AE1E7B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Kalite Ofisi</w:t>
            </w:r>
            <w:r w:rsidR="00C73EA5" w:rsidRPr="00C136EE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3E197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Onaylanan doküman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/verilerin</w:t>
            </w:r>
            <w:r w:rsidR="00404274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format ve içerik açısından kontrol edilmesinden, </w:t>
            </w:r>
            <w:r w:rsidR="00A5756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gerektiğinde çoğaltılması ve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dağıtılmasından, değişikliklerin yayınlanmasından, geçersiz ve/veya yürürlükten kalkan doküman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/verilerin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kaldırılmasından, </w:t>
            </w:r>
            <w:r w:rsidR="00413CEB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sistem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için gerekli işlemlerin yer aldığı tüm alanlarda ilgili doküman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/verilerin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bulundurulmasından, dış kaynaklı dokümanlar</w:t>
            </w:r>
            <w:r w:rsidR="0015698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ile verilerin</w:t>
            </w:r>
            <w:r w:rsidR="004F0CFD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güncelliğinin sağlandığının kontrolünden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ve değişikliklerin sisteme adapte edilmesinden sorumludur.</w:t>
            </w:r>
          </w:p>
          <w:p w:rsidR="001377CF" w:rsidRPr="00C136EE" w:rsidRDefault="00964FC3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3.3 </w:t>
            </w:r>
            <w:r w:rsidR="00413CEB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Yönetim Temsilcisi</w:t>
            </w:r>
            <w:r w:rsidR="00C73EA5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Yönetim sistemi dokümantasyonun onaylanması ve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işlevselliğini </w:t>
            </w:r>
            <w:r w:rsidR="00C73EA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sağlamaktan sorumludur.</w:t>
            </w:r>
          </w:p>
          <w:p w:rsidR="001377CF" w:rsidRPr="00C136EE" w:rsidRDefault="001377CF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377CF" w:rsidRPr="00C136EE" w:rsidRDefault="002E15C0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4.</w:t>
            </w:r>
            <w:r w:rsidR="00774DAB" w:rsidRPr="00C136EE">
              <w:rPr>
                <w:rFonts w:ascii="Arial Narrow" w:hAnsi="Arial Narrow" w:cs="Arial"/>
                <w:b/>
                <w:sz w:val="24"/>
                <w:szCs w:val="24"/>
              </w:rPr>
              <w:t>TANIMLAR</w:t>
            </w:r>
          </w:p>
          <w:p w:rsidR="00964FC3" w:rsidRPr="00C136EE" w:rsidRDefault="001377CF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4.1 </w:t>
            </w: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Kontrollü Doküman:</w:t>
            </w:r>
            <w:r w:rsidRPr="00C136E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Yönetim sistemi dokümantasyonu kapsamına giren, kontrollü olarak dağıtılan ve güncelliği sağlanan doküman.</w:t>
            </w:r>
          </w:p>
          <w:p w:rsidR="001377CF" w:rsidRPr="00C136EE" w:rsidRDefault="001377CF" w:rsidP="00A57566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4.</w:t>
            </w: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="00BA236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Kontrolsüz Doküman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: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Yönetim sistemi dokümantasyonu</w:t>
            </w:r>
            <w:r w:rsidR="00964FC3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kapsamına giren, bilgi için dağıtılan ve değişikliklerin işlenmediği doküman.</w:t>
            </w:r>
          </w:p>
          <w:p w:rsidR="002E15C0" w:rsidRPr="00C136EE" w:rsidRDefault="002E15C0" w:rsidP="00A57566">
            <w:pPr>
              <w:tabs>
                <w:tab w:val="num" w:pos="142"/>
                <w:tab w:val="num" w:pos="54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64FC3" w:rsidRPr="00C136EE" w:rsidRDefault="002E15C0" w:rsidP="00A57566">
            <w:pPr>
              <w:tabs>
                <w:tab w:val="num" w:pos="142"/>
                <w:tab w:val="num" w:pos="54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136EE">
              <w:rPr>
                <w:rFonts w:ascii="Arial Narrow" w:hAnsi="Arial Narrow"/>
                <w:b/>
                <w:sz w:val="24"/>
                <w:szCs w:val="24"/>
              </w:rPr>
              <w:t xml:space="preserve">5. İLGİLİ </w:t>
            </w:r>
            <w:r w:rsidR="00156988" w:rsidRPr="00C136EE">
              <w:rPr>
                <w:rFonts w:ascii="Arial Narrow" w:hAnsi="Arial Narrow"/>
                <w:b/>
                <w:sz w:val="24"/>
                <w:szCs w:val="24"/>
              </w:rPr>
              <w:t>DOKÜMAN VE KAYITLAR</w:t>
            </w:r>
          </w:p>
          <w:p w:rsidR="00690613" w:rsidRPr="00C136EE" w:rsidRDefault="00A57566" w:rsidP="00A57566">
            <w:pPr>
              <w:tabs>
                <w:tab w:val="num" w:pos="142"/>
                <w:tab w:val="num" w:pos="540"/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136EE">
              <w:rPr>
                <w:rFonts w:ascii="Arial Narrow" w:hAnsi="Arial Narrow"/>
                <w:sz w:val="24"/>
                <w:szCs w:val="24"/>
              </w:rPr>
              <w:t>KY-</w:t>
            </w:r>
            <w:r w:rsidR="00156988" w:rsidRPr="00C136EE">
              <w:rPr>
                <w:rFonts w:ascii="Arial Narrow" w:hAnsi="Arial Narrow"/>
                <w:sz w:val="24"/>
                <w:szCs w:val="24"/>
              </w:rPr>
              <w:t>P</w:t>
            </w:r>
            <w:r w:rsidR="00404274" w:rsidRPr="00C136EE">
              <w:rPr>
                <w:rFonts w:ascii="Arial Narrow" w:hAnsi="Arial Narrow"/>
                <w:sz w:val="24"/>
                <w:szCs w:val="24"/>
              </w:rPr>
              <w:t>R</w:t>
            </w:r>
            <w:r w:rsidR="00156988" w:rsidRPr="00C136EE">
              <w:rPr>
                <w:rFonts w:ascii="Arial Narrow" w:hAnsi="Arial Narrow"/>
                <w:sz w:val="24"/>
                <w:szCs w:val="24"/>
              </w:rPr>
              <w:t>-00</w:t>
            </w:r>
            <w:r w:rsidR="00413CEB" w:rsidRPr="00C136EE">
              <w:rPr>
                <w:rFonts w:ascii="Arial Narrow" w:hAnsi="Arial Narrow"/>
                <w:sz w:val="24"/>
                <w:szCs w:val="24"/>
              </w:rPr>
              <w:t>0</w:t>
            </w:r>
            <w:r w:rsidR="00156988" w:rsidRPr="00C136EE">
              <w:rPr>
                <w:rFonts w:ascii="Arial Narrow" w:hAnsi="Arial Narrow"/>
                <w:sz w:val="24"/>
                <w:szCs w:val="24"/>
              </w:rPr>
              <w:t xml:space="preserve">2 </w:t>
            </w:r>
            <w:r w:rsidR="00690613" w:rsidRPr="00C136EE">
              <w:rPr>
                <w:rFonts w:ascii="Arial Narrow" w:hAnsi="Arial Narrow"/>
                <w:sz w:val="24"/>
                <w:szCs w:val="24"/>
              </w:rPr>
              <w:t xml:space="preserve">Kalite Kayıtlarının </w:t>
            </w:r>
            <w:r w:rsidR="00EE0955" w:rsidRPr="00C136EE">
              <w:rPr>
                <w:rFonts w:ascii="Arial Narrow" w:hAnsi="Arial Narrow"/>
                <w:sz w:val="24"/>
                <w:szCs w:val="24"/>
              </w:rPr>
              <w:t>Yönetimi Kontrol</w:t>
            </w:r>
            <w:r w:rsidR="00690613" w:rsidRPr="00C136EE">
              <w:rPr>
                <w:rFonts w:ascii="Arial Narrow" w:hAnsi="Arial Narrow"/>
                <w:sz w:val="24"/>
                <w:szCs w:val="24"/>
              </w:rPr>
              <w:t xml:space="preserve"> Prosedürü </w:t>
            </w:r>
            <w:r w:rsidR="00183575" w:rsidRPr="00C136EE">
              <w:rPr>
                <w:rFonts w:ascii="Arial Narrow" w:hAnsi="Arial Narrow"/>
                <w:sz w:val="24"/>
                <w:szCs w:val="24"/>
              </w:rPr>
              <w:t xml:space="preserve">                                        </w:t>
            </w:r>
            <w:r w:rsidR="00690613" w:rsidRPr="00C136E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83575" w:rsidRPr="00C136EE" w:rsidRDefault="00A57566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KY-</w:t>
            </w:r>
            <w:r w:rsidR="006C47F7" w:rsidRPr="00C136EE">
              <w:rPr>
                <w:rFonts w:ascii="Arial Narrow" w:hAnsi="Arial Narrow" w:cs="Arial"/>
                <w:sz w:val="24"/>
                <w:szCs w:val="24"/>
              </w:rPr>
              <w:t>SR</w:t>
            </w:r>
            <w:r w:rsidR="00B06065" w:rsidRPr="00C136EE">
              <w:rPr>
                <w:rFonts w:ascii="Arial Narrow" w:hAnsi="Arial Narrow" w:cs="Arial"/>
                <w:sz w:val="24"/>
                <w:szCs w:val="24"/>
              </w:rPr>
              <w:t>-0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01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 xml:space="preserve"> Kalite</w:t>
            </w:r>
            <w:r w:rsidR="004F0CFD" w:rsidRPr="00C136EE">
              <w:rPr>
                <w:rFonts w:ascii="Arial Narrow" w:hAnsi="Arial Narrow" w:cs="Arial"/>
                <w:sz w:val="24"/>
                <w:szCs w:val="24"/>
              </w:rPr>
              <w:t xml:space="preserve"> ve </w:t>
            </w:r>
            <w:r w:rsidR="00774831" w:rsidRPr="00C136EE">
              <w:rPr>
                <w:rFonts w:ascii="Arial Narrow" w:hAnsi="Arial Narrow" w:cs="Arial"/>
                <w:sz w:val="24"/>
                <w:szCs w:val="24"/>
              </w:rPr>
              <w:t>Ş</w:t>
            </w:r>
            <w:r w:rsidR="004F0CFD" w:rsidRPr="00C136EE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173F55">
              <w:rPr>
                <w:rFonts w:ascii="Arial Narrow" w:hAnsi="Arial Narrow" w:cs="Arial"/>
                <w:sz w:val="24"/>
                <w:szCs w:val="24"/>
              </w:rPr>
              <w:t>kâ</w:t>
            </w:r>
            <w:r w:rsidR="00774831" w:rsidRPr="00C136EE">
              <w:rPr>
                <w:rFonts w:ascii="Arial Narrow" w:hAnsi="Arial Narrow" w:cs="Arial"/>
                <w:sz w:val="24"/>
                <w:szCs w:val="24"/>
              </w:rPr>
              <w:t>yet Yönetim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 xml:space="preserve"> Süreci</w:t>
            </w:r>
            <w:r w:rsidR="00183575" w:rsidRPr="00C136EE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6713B6" w:rsidRPr="00C136EE" w:rsidRDefault="00A57566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KY-</w:t>
            </w:r>
            <w:r w:rsidR="006713B6" w:rsidRPr="00C136EE">
              <w:rPr>
                <w:rFonts w:ascii="Arial Narrow" w:hAnsi="Arial Narrow" w:cs="Arial"/>
                <w:sz w:val="24"/>
                <w:szCs w:val="24"/>
              </w:rPr>
              <w:t>F</w:t>
            </w:r>
            <w:r w:rsidR="00D92E16" w:rsidRPr="00C136EE"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6713B6" w:rsidRPr="00C136EE">
              <w:rPr>
                <w:rFonts w:ascii="Arial Narrow" w:hAnsi="Arial Narrow" w:cs="Arial"/>
                <w:sz w:val="24"/>
                <w:szCs w:val="24"/>
              </w:rPr>
              <w:t>-0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680656" w:rsidRPr="00C136EE">
              <w:rPr>
                <w:rFonts w:ascii="Arial Narrow" w:hAnsi="Arial Narrow" w:cs="Arial"/>
                <w:sz w:val="24"/>
                <w:szCs w:val="24"/>
              </w:rPr>
              <w:t>11</w:t>
            </w:r>
            <w:r w:rsidR="006713B6" w:rsidRPr="00C136EE">
              <w:rPr>
                <w:rFonts w:ascii="Arial Narrow" w:hAnsi="Arial Narrow" w:cs="Arial"/>
                <w:sz w:val="24"/>
                <w:szCs w:val="24"/>
              </w:rPr>
              <w:t xml:space="preserve"> Doküman/Kayıt Talep Formu</w:t>
            </w:r>
          </w:p>
          <w:p w:rsidR="006713B6" w:rsidRPr="00C136EE" w:rsidRDefault="00A57566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KY-</w:t>
            </w:r>
            <w:r w:rsidR="006713B6" w:rsidRPr="00C136EE">
              <w:rPr>
                <w:rFonts w:ascii="Arial Narrow" w:hAnsi="Arial Narrow" w:cs="Arial"/>
                <w:sz w:val="24"/>
                <w:szCs w:val="24"/>
              </w:rPr>
              <w:t>F</w:t>
            </w:r>
            <w:r w:rsidR="00D92E16" w:rsidRPr="00C136EE">
              <w:rPr>
                <w:rFonts w:ascii="Arial Narrow" w:hAnsi="Arial Narrow" w:cs="Arial"/>
                <w:sz w:val="24"/>
                <w:szCs w:val="24"/>
              </w:rPr>
              <w:t>R-0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680656" w:rsidRPr="00C136EE">
              <w:rPr>
                <w:rFonts w:ascii="Arial Narrow" w:hAnsi="Arial Narrow" w:cs="Arial"/>
                <w:sz w:val="24"/>
                <w:szCs w:val="24"/>
              </w:rPr>
              <w:t>14</w:t>
            </w:r>
            <w:r w:rsidR="00D92E16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6713B6" w:rsidRPr="00C136EE">
              <w:rPr>
                <w:rFonts w:ascii="Arial Narrow" w:hAnsi="Arial Narrow" w:cs="Arial"/>
                <w:sz w:val="24"/>
                <w:szCs w:val="24"/>
              </w:rPr>
              <w:t>Doküman Değişiklik Talep Formu</w:t>
            </w:r>
          </w:p>
          <w:p w:rsidR="006713B6" w:rsidRPr="00C136EE" w:rsidRDefault="00A57566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KY-</w:t>
            </w:r>
            <w:r w:rsidR="00CB3549" w:rsidRPr="00C136EE">
              <w:rPr>
                <w:rFonts w:ascii="Arial Narrow" w:hAnsi="Arial Narrow" w:cs="Arial"/>
                <w:sz w:val="24"/>
                <w:szCs w:val="24"/>
              </w:rPr>
              <w:t>LS-0001</w:t>
            </w:r>
            <w:r w:rsidR="006713B6" w:rsidRPr="00C136EE">
              <w:rPr>
                <w:rFonts w:ascii="Arial Narrow" w:hAnsi="Arial Narrow" w:cs="Arial"/>
                <w:sz w:val="24"/>
                <w:szCs w:val="24"/>
              </w:rPr>
              <w:t xml:space="preserve"> Güncel Doküman </w:t>
            </w:r>
            <w:r w:rsidR="00B06065" w:rsidRPr="00C136EE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6713B6" w:rsidRPr="00C136EE">
              <w:rPr>
                <w:rFonts w:ascii="Arial Narrow" w:hAnsi="Arial Narrow" w:cs="Arial"/>
                <w:sz w:val="24"/>
                <w:szCs w:val="24"/>
              </w:rPr>
              <w:t>istesi</w:t>
            </w:r>
          </w:p>
          <w:p w:rsidR="00957188" w:rsidRPr="00C136EE" w:rsidRDefault="00A57566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KY-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>FR-0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D17D44" w:rsidRPr="00C136EE">
              <w:rPr>
                <w:rFonts w:ascii="Arial Narrow" w:hAnsi="Arial Narrow" w:cs="Arial"/>
                <w:sz w:val="24"/>
                <w:szCs w:val="24"/>
              </w:rPr>
              <w:t>12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57188" w:rsidRPr="00C136EE">
              <w:rPr>
                <w:rFonts w:ascii="Arial Narrow" w:hAnsi="Arial Narrow" w:cs="Arial"/>
                <w:sz w:val="24"/>
                <w:szCs w:val="24"/>
              </w:rPr>
              <w:t>Doküman Dağıtım Formu</w:t>
            </w:r>
          </w:p>
          <w:p w:rsidR="00A57566" w:rsidRPr="00C136EE" w:rsidRDefault="00A57566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KY-FR-00</w:t>
            </w:r>
            <w:r w:rsidR="00D17D44" w:rsidRPr="00C136EE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Doküman Gözden Geçirme Formu </w:t>
            </w:r>
          </w:p>
          <w:p w:rsidR="00A57566" w:rsidRPr="00C136EE" w:rsidRDefault="00D17D44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KY-FR-0013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 Doküman Yürürlükten Kaldırma Formu</w:t>
            </w:r>
          </w:p>
          <w:p w:rsidR="004F0CFD" w:rsidRPr="00C136EE" w:rsidRDefault="004F0CFD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56988" w:rsidRPr="00C136EE" w:rsidRDefault="00156988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6.KISALTMALAR</w:t>
            </w:r>
          </w:p>
          <w:p w:rsidR="00156988" w:rsidRPr="00C136EE" w:rsidRDefault="00A57566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ABÜ</w:t>
            </w:r>
            <w:r w:rsidR="00156988" w:rsidRPr="00C136EE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="009E366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Antalya Bilim Üniversitesi</w:t>
            </w:r>
          </w:p>
          <w:p w:rsidR="00B91B31" w:rsidRPr="00C136EE" w:rsidRDefault="00B91B31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YT:</w:t>
            </w:r>
            <w:r w:rsidR="009E366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Yönetim Temsilcisi</w:t>
            </w:r>
          </w:p>
          <w:p w:rsidR="00413CEB" w:rsidRPr="00C136EE" w:rsidRDefault="00413CEB" w:rsidP="009E3A3D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3C441B" w:rsidRPr="00C136EE" w:rsidRDefault="00D4494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  <w:r w:rsidR="00156988" w:rsidRPr="00C136EE">
              <w:rPr>
                <w:rFonts w:ascii="Arial Narrow" w:hAnsi="Arial Narrow" w:cs="Arial"/>
                <w:b/>
                <w:sz w:val="24"/>
                <w:szCs w:val="24"/>
              </w:rPr>
              <w:t>.UYGULAMA</w:t>
            </w:r>
          </w:p>
          <w:p w:rsidR="00F11682" w:rsidRPr="00C136EE" w:rsidRDefault="00D4494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  <w:r w:rsidR="00BC42AA" w:rsidRPr="00C136EE">
              <w:rPr>
                <w:rFonts w:ascii="Arial Narrow" w:hAnsi="Arial Narrow" w:cs="Arial"/>
                <w:b/>
                <w:sz w:val="24"/>
                <w:szCs w:val="24"/>
              </w:rPr>
              <w:t>.1. Dokümanların Hazırlanması</w:t>
            </w:r>
          </w:p>
          <w:p w:rsidR="006322C1" w:rsidRPr="00C136EE" w:rsidRDefault="00794A9E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Dokümanlar 12 punto ve ‘’</w:t>
            </w:r>
            <w:r w:rsidR="003E197E" w:rsidRPr="004F16EE">
              <w:rPr>
                <w:rFonts w:ascii="Arial Narrow" w:hAnsi="Arial Narrow" w:cs="Arial"/>
                <w:sz w:val="24"/>
                <w:szCs w:val="24"/>
              </w:rPr>
              <w:t>Times New Roman’’ yazı formatında hazırlanmalıdır.</w:t>
            </w:r>
            <w:r w:rsidR="003E197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>Dokümanlar</w:t>
            </w:r>
            <w:r w:rsidR="00156988" w:rsidRPr="00C136EE">
              <w:rPr>
                <w:rFonts w:ascii="Arial Narrow" w:hAnsi="Arial Narrow" w:cs="Arial"/>
                <w:sz w:val="24"/>
                <w:szCs w:val="24"/>
              </w:rPr>
              <w:t>/veriler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 xml:space="preserve"> ilgili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süreç</w:t>
            </w:r>
            <w:r w:rsidR="00156988" w:rsidRPr="00C136EE">
              <w:rPr>
                <w:rFonts w:ascii="Arial Narrow" w:hAnsi="Arial Narrow" w:cs="Arial"/>
                <w:sz w:val="24"/>
                <w:szCs w:val="24"/>
              </w:rPr>
              <w:t xml:space="preserve"> sorumlu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ları</w:t>
            </w:r>
            <w:r w:rsidR="00156988" w:rsidRPr="00C136EE">
              <w:rPr>
                <w:rFonts w:ascii="Arial Narrow" w:hAnsi="Arial Narrow" w:cs="Arial"/>
                <w:sz w:val="24"/>
                <w:szCs w:val="24"/>
              </w:rPr>
              <w:t xml:space="preserve"> tarafından taslak halinde hazırlanır ve </w:t>
            </w:r>
            <w:r w:rsidR="00A57566" w:rsidRPr="00C136EE">
              <w:rPr>
                <w:rFonts w:ascii="Arial Narrow" w:hAnsi="Arial Narrow" w:cs="Arial"/>
                <w:b/>
                <w:sz w:val="24"/>
                <w:szCs w:val="24"/>
              </w:rPr>
              <w:t>KY-</w:t>
            </w:r>
            <w:r w:rsidR="00D92E16" w:rsidRPr="00C136EE">
              <w:rPr>
                <w:rFonts w:ascii="Arial Narrow" w:hAnsi="Arial Narrow" w:cs="Arial"/>
                <w:b/>
                <w:sz w:val="24"/>
                <w:szCs w:val="24"/>
              </w:rPr>
              <w:t>FR-</w:t>
            </w:r>
            <w:r w:rsidR="00156988" w:rsidRPr="00C136EE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="00413CEB" w:rsidRPr="00C136EE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="00940422" w:rsidRPr="00C136EE">
              <w:rPr>
                <w:rFonts w:ascii="Arial Narrow" w:hAnsi="Arial Narrow" w:cs="Arial"/>
                <w:b/>
                <w:sz w:val="24"/>
                <w:szCs w:val="24"/>
              </w:rPr>
              <w:t>11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Doküman</w:t>
            </w:r>
            <w:r w:rsidR="00156988" w:rsidRPr="00C136EE">
              <w:rPr>
                <w:rFonts w:ascii="Arial Narrow" w:hAnsi="Arial Narrow" w:cs="Arial"/>
                <w:b/>
                <w:sz w:val="24"/>
                <w:szCs w:val="24"/>
              </w:rPr>
              <w:t>/Kayıt</w:t>
            </w:r>
            <w:r w:rsidR="00156988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56988" w:rsidRPr="00C136EE">
              <w:rPr>
                <w:rFonts w:ascii="Arial Narrow" w:hAnsi="Arial Narrow" w:cs="Arial"/>
                <w:b/>
                <w:sz w:val="24"/>
                <w:szCs w:val="24"/>
              </w:rPr>
              <w:t>Talep Formu</w:t>
            </w:r>
            <w:r w:rsidR="00156988" w:rsidRPr="00C136EE">
              <w:rPr>
                <w:rFonts w:ascii="Arial Narrow" w:hAnsi="Arial Narrow" w:cs="Arial"/>
                <w:sz w:val="24"/>
                <w:szCs w:val="24"/>
              </w:rPr>
              <w:t xml:space="preserve"> ile birlikte görüş </w:t>
            </w:r>
            <w:r w:rsidR="00156988" w:rsidRPr="00C136EE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alınması amacı ile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>Kalite Koordinatörlüğü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’ne</w:t>
            </w:r>
            <w:r w:rsidR="00156988" w:rsidRPr="00C136EE">
              <w:rPr>
                <w:rFonts w:ascii="Arial Narrow" w:hAnsi="Arial Narrow" w:cs="Arial"/>
                <w:sz w:val="24"/>
                <w:szCs w:val="24"/>
              </w:rPr>
              <w:t xml:space="preserve"> gönderilir.</w:t>
            </w:r>
            <w:r w:rsidR="00F11682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 xml:space="preserve">Hazırlanan doküman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="00C114D5" w:rsidRPr="00C136EE">
              <w:rPr>
                <w:rFonts w:ascii="Arial Narrow" w:hAnsi="Arial Narrow" w:cs="Arial"/>
                <w:sz w:val="24"/>
                <w:szCs w:val="24"/>
              </w:rPr>
              <w:t>t</w:t>
            </w:r>
            <w:r w:rsidR="00D92E16" w:rsidRPr="00C136EE">
              <w:rPr>
                <w:rFonts w:ascii="Arial Narrow" w:hAnsi="Arial Narrow" w:cs="Arial"/>
                <w:sz w:val="24"/>
                <w:szCs w:val="24"/>
              </w:rPr>
              <w:t xml:space="preserve">arafından 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>format ve</w:t>
            </w:r>
            <w:r w:rsidR="00A11472" w:rsidRPr="00C136EE">
              <w:rPr>
                <w:rFonts w:ascii="Arial Narrow" w:hAnsi="Arial Narrow" w:cs="Arial"/>
                <w:sz w:val="24"/>
                <w:szCs w:val="24"/>
              </w:rPr>
              <w:t xml:space="preserve"> içerik açısından kontrol edil</w:t>
            </w:r>
            <w:r w:rsidR="00156988" w:rsidRPr="00C136EE">
              <w:rPr>
                <w:rFonts w:ascii="Arial Narrow" w:hAnsi="Arial Narrow" w:cs="Arial"/>
                <w:sz w:val="24"/>
                <w:szCs w:val="24"/>
              </w:rPr>
              <w:t>ir.</w:t>
            </w:r>
            <w:r w:rsidR="00DA08C9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4494B" w:rsidRPr="00C136EE">
              <w:rPr>
                <w:rFonts w:ascii="Arial Narrow" w:hAnsi="Arial Narrow" w:cs="Arial"/>
                <w:sz w:val="24"/>
                <w:szCs w:val="24"/>
              </w:rPr>
              <w:t>Bu inceleme s</w:t>
            </w:r>
            <w:r w:rsidR="00DA08C9" w:rsidRPr="00C136EE">
              <w:rPr>
                <w:rFonts w:ascii="Arial Narrow" w:hAnsi="Arial Narrow" w:cs="Arial"/>
                <w:sz w:val="24"/>
                <w:szCs w:val="24"/>
              </w:rPr>
              <w:t xml:space="preserve">onucunda </w:t>
            </w:r>
            <w:r w:rsidR="006322C1" w:rsidRPr="00C136EE">
              <w:rPr>
                <w:rFonts w:ascii="Arial Narrow" w:hAnsi="Arial Narrow" w:cs="Arial"/>
                <w:sz w:val="24"/>
                <w:szCs w:val="24"/>
              </w:rPr>
              <w:t>üç tip karar çıkabilir;</w:t>
            </w:r>
          </w:p>
          <w:p w:rsidR="006322C1" w:rsidRPr="00C136EE" w:rsidRDefault="006322C1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-Dokümanın kabulü ve yayını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 (YT onayı ile)</w:t>
            </w:r>
          </w:p>
          <w:p w:rsidR="006322C1" w:rsidRPr="00C136EE" w:rsidRDefault="006322C1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-Dokümanın revize edilmek sureti ile yayını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 (YT onayı ile)</w:t>
            </w:r>
          </w:p>
          <w:p w:rsidR="006322C1" w:rsidRPr="00C136EE" w:rsidRDefault="006322C1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-Sistemde benzer ya da ihtiyacı karşılayan bir doküman olması sebebi ile ret edilmesi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 (YT onayı ile)</w:t>
            </w:r>
          </w:p>
          <w:p w:rsidR="00D4494B" w:rsidRPr="00C136EE" w:rsidRDefault="00D4494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Dokümanın yayınlanması </w:t>
            </w:r>
            <w:r w:rsidR="00D92E16" w:rsidRPr="00C136EE">
              <w:rPr>
                <w:rFonts w:ascii="Arial Narrow" w:hAnsi="Arial Narrow" w:cs="Arial"/>
                <w:sz w:val="24"/>
                <w:szCs w:val="24"/>
              </w:rPr>
              <w:t xml:space="preserve">onayı çıkar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ise;</w:t>
            </w:r>
            <w:r w:rsidR="00DA08C9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bu ilgili form üzerinde tanımlanır ve doküman hazırlayan 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 xml:space="preserve">süreç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sorumlusuna gönderilir.</w:t>
            </w:r>
            <w:r w:rsidR="00DA08C9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Dokümanın yayınlanması uygun değil ise gerekçeleri form üzerinde tanımlanır ve dokümanı hazırlayan 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 xml:space="preserve">süreç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sorumlusuna iletilir. Dokümanın uygun olduğuna karar verilirse </w:t>
            </w:r>
            <w:r w:rsidR="00F74324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tarafından ardışık kodlama sistemine göre bir doküman numar</w:t>
            </w:r>
            <w:r w:rsidR="00413CEB" w:rsidRPr="00C136EE">
              <w:rPr>
                <w:rFonts w:ascii="Arial Narrow" w:hAnsi="Arial Narrow" w:cs="Arial"/>
                <w:sz w:val="24"/>
                <w:szCs w:val="24"/>
              </w:rPr>
              <w:t xml:space="preserve">ası verilir 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ve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ortak K dosyası üzerinde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yayınlanır</w:t>
            </w:r>
            <w:r w:rsidR="00C43D81" w:rsidRPr="00C136EE">
              <w:rPr>
                <w:rFonts w:ascii="Arial Narrow" w:hAnsi="Arial Narrow" w:cs="Arial"/>
                <w:sz w:val="24"/>
                <w:szCs w:val="24"/>
              </w:rPr>
              <w:t>. İ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lgili doküman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tarafından hazırlanan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bir </w:t>
            </w:r>
            <w:r w:rsidR="009E366C">
              <w:rPr>
                <w:rFonts w:ascii="Arial Narrow" w:hAnsi="Arial Narrow" w:cs="Arial"/>
                <w:sz w:val="24"/>
                <w:szCs w:val="24"/>
              </w:rPr>
              <w:t xml:space="preserve">doküman ise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yine aynı yöntemle görüş alınması amacı ile </w:t>
            </w:r>
            <w:proofErr w:type="spellStart"/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>YT’ne</w:t>
            </w:r>
            <w:proofErr w:type="spellEnd"/>
            <w:r w:rsidR="009E366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43D81" w:rsidRPr="00C136EE">
              <w:rPr>
                <w:rFonts w:ascii="Arial Narrow" w:hAnsi="Arial Narrow" w:cs="Arial"/>
                <w:sz w:val="24"/>
                <w:szCs w:val="24"/>
              </w:rPr>
              <w:t xml:space="preserve">onayına sunulur ve </w:t>
            </w:r>
            <w:proofErr w:type="spellStart"/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>YT’de</w:t>
            </w:r>
            <w:r w:rsidR="00C43D81" w:rsidRPr="00C136EE">
              <w:rPr>
                <w:rFonts w:ascii="Arial Narrow" w:hAnsi="Arial Narrow" w:cs="Arial"/>
                <w:sz w:val="24"/>
                <w:szCs w:val="24"/>
              </w:rPr>
              <w:t>n</w:t>
            </w:r>
            <w:proofErr w:type="spellEnd"/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gelen karar doğrultusunda işlem yapılır.</w:t>
            </w:r>
            <w:r w:rsidR="00E82541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93F69" w:rsidRPr="00C136EE">
              <w:rPr>
                <w:rFonts w:ascii="Arial Narrow" w:hAnsi="Arial Narrow" w:cs="Arial"/>
                <w:sz w:val="24"/>
                <w:szCs w:val="24"/>
              </w:rPr>
              <w:t xml:space="preserve">Her hazırlanan doküman </w:t>
            </w:r>
            <w:r w:rsidR="00A57566" w:rsidRPr="00C136EE">
              <w:rPr>
                <w:rFonts w:ascii="Arial Narrow" w:hAnsi="Arial Narrow" w:cs="Arial"/>
                <w:b/>
                <w:sz w:val="24"/>
                <w:szCs w:val="24"/>
              </w:rPr>
              <w:t>KY-</w:t>
            </w:r>
            <w:r w:rsidR="00CB3549" w:rsidRPr="00C136EE">
              <w:rPr>
                <w:rFonts w:ascii="Arial Narrow" w:hAnsi="Arial Narrow" w:cs="Arial"/>
                <w:b/>
                <w:sz w:val="24"/>
                <w:szCs w:val="24"/>
              </w:rPr>
              <w:t>LS-0001</w:t>
            </w:r>
            <w:r w:rsidR="00940422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2422CF" w:rsidRPr="00C136EE">
              <w:rPr>
                <w:rFonts w:ascii="Arial Narrow" w:hAnsi="Arial Narrow" w:cs="Arial"/>
                <w:b/>
                <w:sz w:val="24"/>
                <w:szCs w:val="24"/>
              </w:rPr>
              <w:t>Güncel D</w:t>
            </w:r>
            <w:r w:rsidR="00593F69" w:rsidRPr="00C136EE">
              <w:rPr>
                <w:rFonts w:ascii="Arial Narrow" w:hAnsi="Arial Narrow" w:cs="Arial"/>
                <w:b/>
                <w:sz w:val="24"/>
                <w:szCs w:val="24"/>
              </w:rPr>
              <w:t>oküman Liste</w:t>
            </w:r>
            <w:r w:rsidR="00A57566" w:rsidRPr="00C136EE">
              <w:rPr>
                <w:rFonts w:ascii="Arial Narrow" w:hAnsi="Arial Narrow" w:cs="Arial"/>
                <w:b/>
                <w:sz w:val="24"/>
                <w:szCs w:val="24"/>
              </w:rPr>
              <w:t>sine</w:t>
            </w:r>
            <w:r w:rsidR="00593F69" w:rsidRPr="00C136EE">
              <w:rPr>
                <w:rFonts w:ascii="Arial Narrow" w:hAnsi="Arial Narrow" w:cs="Arial"/>
                <w:sz w:val="24"/>
                <w:szCs w:val="24"/>
              </w:rPr>
              <w:t xml:space="preserve"> kaydedilir.</w:t>
            </w:r>
          </w:p>
          <w:p w:rsidR="00690613" w:rsidRPr="00C136EE" w:rsidRDefault="00D4494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F11682" w:rsidRPr="00C136EE" w:rsidRDefault="00D4494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7</w:t>
            </w:r>
            <w:r w:rsidR="00BC42AA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.2 Dokümanların Dağıtımı</w:t>
            </w:r>
          </w:p>
          <w:p w:rsidR="0079575F" w:rsidRPr="00C136EE" w:rsidRDefault="00BC42AA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Doküman ilk yayınlandığında </w:t>
            </w:r>
            <w:proofErr w:type="gramStart"/>
            <w:r w:rsidR="0079575F" w:rsidRPr="00C136EE">
              <w:rPr>
                <w:rFonts w:ascii="Arial Narrow" w:hAnsi="Arial Narrow" w:cs="Arial"/>
                <w:sz w:val="24"/>
                <w:szCs w:val="24"/>
              </w:rPr>
              <w:t>revizyon</w:t>
            </w:r>
            <w:proofErr w:type="gramEnd"/>
            <w:r w:rsidR="0079575F" w:rsidRPr="00C136EE">
              <w:rPr>
                <w:rFonts w:ascii="Arial Narrow" w:hAnsi="Arial Narrow" w:cs="Arial"/>
                <w:sz w:val="24"/>
                <w:szCs w:val="24"/>
              </w:rPr>
              <w:t xml:space="preserve"> no.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su </w:t>
            </w: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“0”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olarak belirtilir.</w:t>
            </w:r>
            <w:r w:rsidR="00F11682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43D81" w:rsidRPr="00C136EE">
              <w:rPr>
                <w:rFonts w:ascii="Arial Narrow" w:hAnsi="Arial Narrow" w:cs="Arial"/>
                <w:sz w:val="24"/>
                <w:szCs w:val="24"/>
              </w:rPr>
              <w:t xml:space="preserve">Tüm dokümanlar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ortak K dosyasına </w:t>
            </w:r>
            <w:r w:rsidR="00F75744" w:rsidRPr="00C136EE">
              <w:rPr>
                <w:rFonts w:ascii="Arial Narrow" w:hAnsi="Arial Narrow" w:cs="Arial"/>
                <w:sz w:val="24"/>
                <w:szCs w:val="24"/>
              </w:rPr>
              <w:t>yüklenir.</w:t>
            </w:r>
            <w:r w:rsidR="002D6DD9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9575F" w:rsidRPr="00C136EE">
              <w:rPr>
                <w:rFonts w:ascii="Arial Narrow" w:hAnsi="Arial Narrow" w:cs="Arial"/>
                <w:sz w:val="24"/>
                <w:szCs w:val="24"/>
              </w:rPr>
              <w:t xml:space="preserve">Burada bulunan orijinal dosyaların değiştirilmesi ve tüm </w:t>
            </w:r>
            <w:r w:rsidR="007C2185" w:rsidRPr="00C136EE">
              <w:rPr>
                <w:rFonts w:ascii="Arial Narrow" w:hAnsi="Arial Narrow" w:cs="Arial"/>
                <w:sz w:val="24"/>
                <w:szCs w:val="24"/>
              </w:rPr>
              <w:t>müdahale</w:t>
            </w:r>
            <w:r w:rsidR="0079575F" w:rsidRPr="00C136EE">
              <w:rPr>
                <w:rFonts w:ascii="Arial Narrow" w:hAnsi="Arial Narrow" w:cs="Arial"/>
                <w:sz w:val="24"/>
                <w:szCs w:val="24"/>
              </w:rPr>
              <w:t xml:space="preserve"> yetkisi sadece </w:t>
            </w:r>
            <w:r w:rsidR="00F74324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‘ne </w:t>
            </w:r>
            <w:r w:rsidR="0079575F" w:rsidRPr="00C136EE">
              <w:rPr>
                <w:rFonts w:ascii="Arial Narrow" w:hAnsi="Arial Narrow" w:cs="Arial"/>
                <w:sz w:val="24"/>
                <w:szCs w:val="24"/>
              </w:rPr>
              <w:t>aittir.</w:t>
            </w:r>
            <w:r w:rsidR="002D6DD9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9575F" w:rsidRPr="00C136EE">
              <w:rPr>
                <w:rFonts w:ascii="Arial Narrow" w:hAnsi="Arial Narrow" w:cs="Arial"/>
                <w:sz w:val="24"/>
                <w:szCs w:val="24"/>
              </w:rPr>
              <w:t>Diğer kullanıcılar bu dosyalar</w:t>
            </w:r>
            <w:r w:rsidR="00010ABD" w:rsidRPr="00C136EE">
              <w:rPr>
                <w:rFonts w:ascii="Arial Narrow" w:hAnsi="Arial Narrow" w:cs="Arial"/>
                <w:sz w:val="24"/>
                <w:szCs w:val="24"/>
              </w:rPr>
              <w:t>a erişip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 okuyabilir</w:t>
            </w:r>
            <w:r w:rsidR="00010ABD" w:rsidRPr="00C136EE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10ABD" w:rsidRPr="00C136EE">
              <w:rPr>
                <w:rFonts w:ascii="Arial Narrow" w:hAnsi="Arial Narrow" w:cs="Arial"/>
                <w:sz w:val="24"/>
                <w:szCs w:val="24"/>
              </w:rPr>
              <w:t>bilgi edinilebilir.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F0CFD" w:rsidRPr="00C136EE">
              <w:rPr>
                <w:rFonts w:ascii="Arial Narrow" w:hAnsi="Arial Narrow" w:cs="Arial"/>
                <w:sz w:val="24"/>
                <w:szCs w:val="24"/>
              </w:rPr>
              <w:t>Bilgisayarı olmayan personele bir doküman dağıtılması gerekli olduğu durumlarda bu dokümanlar</w:t>
            </w:r>
            <w:r w:rsidR="007C2185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57566" w:rsidRPr="00C136EE">
              <w:rPr>
                <w:rFonts w:ascii="Arial Narrow" w:hAnsi="Arial Narrow" w:cs="Arial"/>
                <w:b/>
                <w:sz w:val="24"/>
                <w:szCs w:val="24"/>
              </w:rPr>
              <w:t>KY-</w:t>
            </w:r>
            <w:r w:rsidR="00CB3549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LS-0007 </w:t>
            </w:r>
            <w:r w:rsidR="00957188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Doküman Dağıtım </w:t>
            </w:r>
            <w:r w:rsidR="006C06B7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Listesine </w:t>
            </w:r>
            <w:r w:rsidR="006C06B7" w:rsidRPr="00C136EE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4F0CFD" w:rsidRPr="00C136EE">
              <w:rPr>
                <w:rFonts w:ascii="Arial Narrow" w:hAnsi="Arial Narrow" w:cs="Arial"/>
                <w:sz w:val="24"/>
                <w:szCs w:val="24"/>
              </w:rPr>
              <w:t>mza attırılmak sureti ile sistemden yazdırılarak çıktı dağıtımı yapılır.</w:t>
            </w:r>
            <w:r w:rsidR="007C2185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Ortak K dosyasında</w:t>
            </w:r>
            <w:r w:rsidR="004F0CFD" w:rsidRPr="00C136EE">
              <w:rPr>
                <w:rFonts w:ascii="Arial Narrow" w:hAnsi="Arial Narrow" w:cs="Arial"/>
                <w:sz w:val="24"/>
                <w:szCs w:val="24"/>
              </w:rPr>
              <w:t xml:space="preserve"> yayınlanan yeni ya da revize dokümanlar için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="004F0CFD" w:rsidRPr="00C136EE">
              <w:rPr>
                <w:rFonts w:ascii="Arial Narrow" w:hAnsi="Arial Narrow" w:cs="Arial"/>
                <w:sz w:val="24"/>
                <w:szCs w:val="24"/>
              </w:rPr>
              <w:t xml:space="preserve">tarafından </w:t>
            </w:r>
            <w:proofErr w:type="spellStart"/>
            <w:r w:rsidR="004F0CFD" w:rsidRPr="00C136EE">
              <w:rPr>
                <w:rFonts w:ascii="Arial Narrow" w:hAnsi="Arial Narrow" w:cs="Arial"/>
                <w:sz w:val="24"/>
                <w:szCs w:val="24"/>
              </w:rPr>
              <w:t>YT’ne</w:t>
            </w:r>
            <w:proofErr w:type="spellEnd"/>
            <w:r w:rsidR="004F0CFD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57566" w:rsidRPr="00C136EE">
              <w:rPr>
                <w:rFonts w:ascii="Arial Narrow" w:hAnsi="Arial Narrow" w:cs="Arial"/>
                <w:b/>
                <w:sz w:val="24"/>
                <w:szCs w:val="24"/>
              </w:rPr>
              <w:t>KY-</w:t>
            </w:r>
            <w:r w:rsidR="003F4CD5" w:rsidRPr="00C136EE">
              <w:rPr>
                <w:rFonts w:ascii="Arial Narrow" w:hAnsi="Arial Narrow" w:cs="Arial"/>
                <w:b/>
                <w:sz w:val="24"/>
                <w:szCs w:val="24"/>
              </w:rPr>
              <w:t>FR-0026</w:t>
            </w:r>
            <w:r w:rsidR="004F0CFD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 Doküman Yayın Onay Formu </w:t>
            </w:r>
            <w:r w:rsidR="004F0CFD" w:rsidRPr="00C136EE">
              <w:rPr>
                <w:rFonts w:ascii="Arial Narrow" w:hAnsi="Arial Narrow" w:cs="Arial"/>
                <w:sz w:val="24"/>
                <w:szCs w:val="24"/>
              </w:rPr>
              <w:t>imzalatılır.</w:t>
            </w:r>
            <w:r w:rsidR="00794A9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967852" w:rsidRPr="00C136EE">
              <w:rPr>
                <w:rFonts w:ascii="Arial Narrow" w:hAnsi="Arial Narrow" w:cs="Arial"/>
                <w:sz w:val="24"/>
                <w:szCs w:val="24"/>
              </w:rPr>
              <w:t>YT ilgili dokümanı hem kendi hem de Üst Yönetim adına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 onaylar. Bu onay sistemin ilk hazırlandığı aşamada dokümanın türüne,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doküman </w:t>
            </w:r>
            <w:proofErr w:type="spellStart"/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>no</w:t>
            </w:r>
            <w:proofErr w:type="spellEnd"/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 aralığı verilerek toplu onay şeklinde yapılmıştır.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>Örneğin;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="00794A9E">
              <w:rPr>
                <w:rFonts w:ascii="Arial Narrow" w:hAnsi="Arial Narrow" w:cs="Arial"/>
                <w:sz w:val="24"/>
                <w:szCs w:val="24"/>
              </w:rPr>
              <w:t>prosedürler</w:t>
            </w:r>
            <w:proofErr w:type="gramEnd"/>
            <w:r w:rsidR="00794A9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KY-</w:t>
            </w:r>
            <w:r w:rsidR="00794A9E">
              <w:rPr>
                <w:rFonts w:ascii="Arial Narrow" w:hAnsi="Arial Narrow" w:cs="Arial"/>
                <w:sz w:val="24"/>
                <w:szCs w:val="24"/>
              </w:rPr>
              <w:t>PR-0001 - 0008 arası vb.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79575F" w:rsidRPr="00C136EE" w:rsidRDefault="0079575F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88415C" w:rsidRPr="00C136EE" w:rsidRDefault="00D4494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7</w:t>
            </w:r>
            <w:r w:rsidR="00BC42AA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.3 Doküman Değişiklikleri </w:t>
            </w:r>
          </w:p>
          <w:p w:rsidR="00541D98" w:rsidRPr="00C136EE" w:rsidRDefault="00BC42AA" w:rsidP="00A57566">
            <w:pPr>
              <w:tabs>
                <w:tab w:val="left" w:pos="567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Doküman değişikliği talebi herhangi bir personel tarafından y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apılabilir. Önerilen değişiklik için talep eden tarafından </w:t>
            </w:r>
            <w:r w:rsidR="00A57566" w:rsidRPr="00C136EE">
              <w:rPr>
                <w:rFonts w:ascii="Arial Narrow" w:hAnsi="Arial Narrow" w:cs="Arial"/>
                <w:b/>
                <w:sz w:val="24"/>
                <w:szCs w:val="24"/>
              </w:rPr>
              <w:t>KY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77C08" w:rsidRPr="00C136EE">
              <w:rPr>
                <w:rFonts w:ascii="Arial Narrow" w:hAnsi="Arial Narrow" w:cs="Arial"/>
                <w:b/>
                <w:sz w:val="24"/>
                <w:szCs w:val="24"/>
              </w:rPr>
              <w:t>F</w:t>
            </w:r>
            <w:r w:rsidR="002422CF" w:rsidRPr="00C136EE">
              <w:rPr>
                <w:rFonts w:ascii="Arial Narrow" w:hAnsi="Arial Narrow" w:cs="Arial"/>
                <w:b/>
                <w:sz w:val="24"/>
                <w:szCs w:val="24"/>
              </w:rPr>
              <w:t>R-0</w:t>
            </w:r>
            <w:r w:rsidR="00792791" w:rsidRPr="00C136EE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="00AB50E5" w:rsidRPr="00C136EE">
              <w:rPr>
                <w:rFonts w:ascii="Arial Narrow" w:hAnsi="Arial Narrow" w:cs="Arial"/>
                <w:b/>
                <w:sz w:val="24"/>
                <w:szCs w:val="24"/>
              </w:rPr>
              <w:t>14</w:t>
            </w:r>
            <w:r w:rsidR="00A57566" w:rsidRPr="00C136EE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 </w:t>
            </w:r>
            <w:r w:rsidR="007064E7" w:rsidRPr="00C136EE">
              <w:rPr>
                <w:rFonts w:ascii="Arial Narrow" w:hAnsi="Arial Narrow" w:cs="Arial"/>
                <w:b/>
                <w:sz w:val="24"/>
                <w:szCs w:val="24"/>
              </w:rPr>
              <w:t>Doküman</w:t>
            </w:r>
            <w:r w:rsidR="00454D79" w:rsidRPr="00C136EE">
              <w:rPr>
                <w:rFonts w:ascii="Arial Narrow" w:hAnsi="Arial Narrow" w:cs="Arial"/>
                <w:b/>
                <w:sz w:val="24"/>
                <w:szCs w:val="24"/>
              </w:rPr>
              <w:t>/Kayıt</w:t>
            </w:r>
            <w:r w:rsidR="007064E7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 Değişiklik Talep </w:t>
            </w:r>
            <w:r w:rsidR="00AB50E5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ve Onay </w:t>
            </w:r>
            <w:r w:rsidR="007064E7" w:rsidRPr="00C136EE">
              <w:rPr>
                <w:rFonts w:ascii="Arial Narrow" w:hAnsi="Arial Narrow" w:cs="Arial"/>
                <w:b/>
                <w:sz w:val="24"/>
                <w:szCs w:val="24"/>
              </w:rPr>
              <w:t>Formu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>hazırlanır.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Önerilen değişiklik,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>Kalite Koordinatörlüğü</w:t>
            </w:r>
            <w:r w:rsidR="00C114D5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064E7" w:rsidRPr="00C136EE">
              <w:rPr>
                <w:rFonts w:ascii="Arial Narrow" w:hAnsi="Arial Narrow" w:cs="Arial"/>
                <w:sz w:val="24"/>
                <w:szCs w:val="24"/>
              </w:rPr>
              <w:t>tarafından sisteme uygunluk ve gereklilik açısında</w:t>
            </w:r>
            <w:r w:rsidR="00792791" w:rsidRPr="00C136EE">
              <w:rPr>
                <w:rFonts w:ascii="Arial Narrow" w:hAnsi="Arial Narrow" w:cs="Arial"/>
                <w:sz w:val="24"/>
                <w:szCs w:val="24"/>
              </w:rPr>
              <w:t xml:space="preserve">n incelenir ve görüş için 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YT’ </w:t>
            </w:r>
            <w:r w:rsidR="00792791" w:rsidRPr="00C136EE">
              <w:rPr>
                <w:rFonts w:ascii="Arial Narrow" w:hAnsi="Arial Narrow" w:cs="Arial"/>
                <w:sz w:val="24"/>
                <w:szCs w:val="24"/>
              </w:rPr>
              <w:t>ne gönderir.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92791" w:rsidRPr="00C136EE">
              <w:rPr>
                <w:rFonts w:ascii="Arial Narrow" w:hAnsi="Arial Narrow" w:cs="Arial"/>
                <w:sz w:val="24"/>
                <w:szCs w:val="24"/>
              </w:rPr>
              <w:t xml:space="preserve">Eğer bu değişiklik 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>YT</w:t>
            </w:r>
            <w:r w:rsidR="00792791" w:rsidRPr="00C136EE">
              <w:rPr>
                <w:rFonts w:ascii="Arial Narrow" w:hAnsi="Arial Narrow" w:cs="Arial"/>
                <w:sz w:val="24"/>
                <w:szCs w:val="24"/>
              </w:rPr>
              <w:t xml:space="preserve"> tarafından </w:t>
            </w:r>
            <w:r w:rsidR="007064E7" w:rsidRPr="00C136EE">
              <w:rPr>
                <w:rFonts w:ascii="Arial Narrow" w:hAnsi="Arial Narrow" w:cs="Arial"/>
                <w:sz w:val="24"/>
                <w:szCs w:val="24"/>
              </w:rPr>
              <w:t>u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ygun görülürse,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önerilen değişikliğe göre dokümanı 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>revize eder ya da gelen değişikliği olduğu gibi yayınlar.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77C08" w:rsidRPr="00C136EE">
              <w:rPr>
                <w:rFonts w:ascii="Arial Narrow" w:hAnsi="Arial Narrow" w:cs="Arial"/>
                <w:sz w:val="24"/>
                <w:szCs w:val="24"/>
              </w:rPr>
              <w:t xml:space="preserve">Her </w:t>
            </w:r>
            <w:r w:rsidR="007064E7" w:rsidRPr="00C136EE">
              <w:rPr>
                <w:rFonts w:ascii="Arial Narrow" w:hAnsi="Arial Narrow" w:cs="Arial"/>
                <w:sz w:val="24"/>
                <w:szCs w:val="24"/>
              </w:rPr>
              <w:t xml:space="preserve">dokümanın değişikliği alt ya da üst kısmında bulunan </w:t>
            </w:r>
            <w:proofErr w:type="gramStart"/>
            <w:r w:rsidR="0079575F" w:rsidRPr="00C136EE">
              <w:rPr>
                <w:rFonts w:ascii="Arial Narrow" w:hAnsi="Arial Narrow" w:cs="Arial"/>
                <w:sz w:val="24"/>
                <w:szCs w:val="24"/>
              </w:rPr>
              <w:t>revizyon</w:t>
            </w:r>
            <w:proofErr w:type="gramEnd"/>
            <w:r w:rsidR="007064E7" w:rsidRPr="00C136EE">
              <w:rPr>
                <w:rFonts w:ascii="Arial Narrow" w:hAnsi="Arial Narrow" w:cs="Arial"/>
                <w:sz w:val="24"/>
                <w:szCs w:val="24"/>
              </w:rPr>
              <w:t xml:space="preserve"> indisi bölümü ile takip edilir</w:t>
            </w:r>
            <w:r w:rsidR="00F55C7C" w:rsidRPr="00C136EE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C07A3" w:rsidRPr="00C136EE">
              <w:rPr>
                <w:rFonts w:ascii="Arial Narrow" w:hAnsi="Arial Narrow" w:cs="Arial"/>
                <w:sz w:val="24"/>
                <w:szCs w:val="24"/>
              </w:rPr>
              <w:t xml:space="preserve">Eski </w:t>
            </w:r>
            <w:proofErr w:type="gramStart"/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>versiyon</w:t>
            </w:r>
            <w:proofErr w:type="gramEnd"/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 xml:space="preserve"> dosya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 xml:space="preserve">tarafından </w:t>
            </w:r>
            <w:r w:rsidR="00593F69" w:rsidRPr="00C136EE">
              <w:rPr>
                <w:rFonts w:ascii="Arial Narrow" w:hAnsi="Arial Narrow" w:cs="Arial"/>
                <w:sz w:val="24"/>
                <w:szCs w:val="24"/>
              </w:rPr>
              <w:t>sistemden çek</w:t>
            </w:r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>il</w:t>
            </w:r>
            <w:r w:rsidR="00593F69" w:rsidRPr="00C136EE">
              <w:rPr>
                <w:rFonts w:ascii="Arial Narrow" w:hAnsi="Arial Narrow" w:cs="Arial"/>
                <w:sz w:val="24"/>
                <w:szCs w:val="24"/>
              </w:rPr>
              <w:t xml:space="preserve">erek </w:t>
            </w:r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 xml:space="preserve">kendi bilgisayarı üzerindeki </w:t>
            </w:r>
            <w:r w:rsidR="00C114D5" w:rsidRPr="00C136EE">
              <w:rPr>
                <w:rFonts w:ascii="Arial Narrow" w:hAnsi="Arial Narrow" w:cs="Arial"/>
                <w:sz w:val="24"/>
                <w:szCs w:val="24"/>
              </w:rPr>
              <w:t>‘’İ</w:t>
            </w:r>
            <w:r w:rsidR="00794A9E">
              <w:rPr>
                <w:rFonts w:ascii="Arial Narrow" w:hAnsi="Arial Narrow" w:cs="Arial"/>
                <w:sz w:val="24"/>
                <w:szCs w:val="24"/>
              </w:rPr>
              <w:t>ptal D</w:t>
            </w:r>
            <w:r w:rsidR="00593F69" w:rsidRPr="00C136EE">
              <w:rPr>
                <w:rFonts w:ascii="Arial Narrow" w:hAnsi="Arial Narrow" w:cs="Arial"/>
                <w:sz w:val="24"/>
                <w:szCs w:val="24"/>
              </w:rPr>
              <w:t>okümanlar</w:t>
            </w:r>
            <w:r w:rsidR="00C114D5" w:rsidRPr="00C136EE">
              <w:rPr>
                <w:rFonts w:ascii="Arial Narrow" w:hAnsi="Arial Narrow" w:cs="Arial"/>
                <w:sz w:val="24"/>
                <w:szCs w:val="24"/>
              </w:rPr>
              <w:t>’’</w:t>
            </w:r>
            <w:r w:rsidR="00967852" w:rsidRPr="00C136EE">
              <w:rPr>
                <w:rFonts w:ascii="Arial Narrow" w:hAnsi="Arial Narrow" w:cs="Arial"/>
                <w:sz w:val="24"/>
                <w:szCs w:val="24"/>
              </w:rPr>
              <w:t xml:space="preserve"> klasörüne alınır.</w:t>
            </w:r>
          </w:p>
          <w:p w:rsidR="0088415C" w:rsidRPr="00C136EE" w:rsidRDefault="0088415C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88415C" w:rsidRPr="00C136EE" w:rsidRDefault="00D4494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7</w:t>
            </w:r>
            <w:r w:rsidR="00BC42AA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.4 Doküman Güncelliğinin Sağlanması</w:t>
            </w:r>
          </w:p>
          <w:p w:rsidR="00894222" w:rsidRPr="00C136EE" w:rsidRDefault="009E3A3D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="00F55C7C" w:rsidRPr="00C136EE">
              <w:rPr>
                <w:rFonts w:ascii="Arial Narrow" w:hAnsi="Arial Narrow" w:cs="Arial"/>
                <w:sz w:val="24"/>
                <w:szCs w:val="24"/>
              </w:rPr>
              <w:t>tarafından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 xml:space="preserve"> yılda bir kez </w:t>
            </w:r>
            <w:r w:rsidR="00F55C7C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55C7C" w:rsidRPr="00353F5F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DF7076" w:rsidRPr="00353F5F">
              <w:rPr>
                <w:rFonts w:ascii="Arial Narrow" w:hAnsi="Arial Narrow" w:cs="Arial"/>
                <w:sz w:val="24"/>
                <w:szCs w:val="24"/>
              </w:rPr>
              <w:t>haziran ayında</w:t>
            </w:r>
            <w:r w:rsidR="00F55C7C" w:rsidRPr="00353F5F"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  <w:r w:rsidR="00894222" w:rsidRPr="00C136EE">
              <w:rPr>
                <w:rFonts w:ascii="Arial Narrow" w:hAnsi="Arial Narrow" w:cs="Arial"/>
                <w:sz w:val="24"/>
                <w:szCs w:val="24"/>
              </w:rPr>
              <w:t>tüm dokümanlar gözden geçirilir ve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 xml:space="preserve"> güncelleme</w:t>
            </w:r>
            <w:r w:rsidR="00615A19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D6DD9" w:rsidRPr="00C136EE">
              <w:rPr>
                <w:rFonts w:ascii="Arial Narrow" w:hAnsi="Arial Narrow" w:cs="Arial"/>
                <w:sz w:val="24"/>
                <w:szCs w:val="24"/>
              </w:rPr>
              <w:t>ihtiyaçları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 xml:space="preserve"> belirle</w:t>
            </w:r>
            <w:r w:rsidR="00F55C7C" w:rsidRPr="00C136EE">
              <w:rPr>
                <w:rFonts w:ascii="Arial Narrow" w:hAnsi="Arial Narrow" w:cs="Arial"/>
                <w:sz w:val="24"/>
                <w:szCs w:val="24"/>
              </w:rPr>
              <w:t xml:space="preserve">nir. </w:t>
            </w:r>
            <w:r w:rsidR="00894222" w:rsidRPr="00C136EE">
              <w:rPr>
                <w:rFonts w:ascii="Arial Narrow" w:hAnsi="Arial Narrow" w:cs="Arial"/>
                <w:sz w:val="24"/>
                <w:szCs w:val="24"/>
              </w:rPr>
              <w:t>YT tarafından da onaylanır ise bu değişikliklerin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 xml:space="preserve"> hemen gerçekleşmesini sağla</w:t>
            </w:r>
            <w:r w:rsidR="00894222" w:rsidRPr="00C136EE">
              <w:rPr>
                <w:rFonts w:ascii="Arial Narrow" w:hAnsi="Arial Narrow" w:cs="Arial"/>
                <w:sz w:val="24"/>
                <w:szCs w:val="24"/>
              </w:rPr>
              <w:t>nı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894222" w:rsidRPr="00C136EE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19525E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94222" w:rsidRPr="00C136EE">
              <w:rPr>
                <w:rFonts w:ascii="Arial Narrow" w:hAnsi="Arial Narrow" w:cs="Arial"/>
                <w:sz w:val="24"/>
                <w:szCs w:val="24"/>
              </w:rPr>
              <w:t xml:space="preserve">Dokümanların gözden geçirilmesi için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KY-FR-00</w:t>
            </w:r>
            <w:r w:rsidR="00BC6C79" w:rsidRPr="00C136EE">
              <w:rPr>
                <w:rFonts w:ascii="Arial Narrow" w:hAnsi="Arial Narrow" w:cs="Arial"/>
                <w:sz w:val="24"/>
                <w:szCs w:val="24"/>
              </w:rPr>
              <w:t>15</w:t>
            </w:r>
            <w:r w:rsidR="00BA2368">
              <w:rPr>
                <w:rFonts w:ascii="Arial Narrow" w:hAnsi="Arial Narrow" w:cs="Arial"/>
                <w:sz w:val="24"/>
                <w:szCs w:val="24"/>
              </w:rPr>
              <w:t xml:space="preserve"> Doküman Gözden Geçirme </w:t>
            </w:r>
            <w:r w:rsidR="00A57566" w:rsidRPr="00C136EE">
              <w:rPr>
                <w:rFonts w:ascii="Arial Narrow" w:hAnsi="Arial Narrow" w:cs="Arial"/>
                <w:sz w:val="24"/>
                <w:szCs w:val="24"/>
              </w:rPr>
              <w:t>Formu k</w:t>
            </w:r>
            <w:r w:rsidR="0019525E" w:rsidRPr="00C136EE">
              <w:rPr>
                <w:rFonts w:ascii="Arial Narrow" w:hAnsi="Arial Narrow" w:cs="Arial"/>
                <w:sz w:val="24"/>
                <w:szCs w:val="24"/>
              </w:rPr>
              <w:t xml:space="preserve">ullanılır. </w:t>
            </w:r>
            <w:r w:rsidR="007C4276" w:rsidRPr="00C136EE">
              <w:rPr>
                <w:rFonts w:ascii="Arial Narrow" w:hAnsi="Arial Narrow" w:cs="Arial"/>
                <w:sz w:val="24"/>
                <w:szCs w:val="24"/>
              </w:rPr>
              <w:t>Revizyon ihtiyacı olan dokümanlar için madde 7.3. de tanımlı olan faaliyetler gerçekleştirilir.</w:t>
            </w:r>
          </w:p>
          <w:p w:rsidR="007C4276" w:rsidRPr="00C136EE" w:rsidRDefault="007C4276" w:rsidP="004C3AD5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713B6" w:rsidRPr="00C136EE" w:rsidRDefault="006713B6" w:rsidP="009E3A3D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  <w:p w:rsidR="00615A19" w:rsidRPr="00C136EE" w:rsidRDefault="00D4494B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7</w:t>
            </w:r>
            <w:r w:rsidR="00BC42AA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.5 Dokümanların Çoğaltılması</w:t>
            </w:r>
          </w:p>
          <w:p w:rsidR="00615A19" w:rsidRPr="00C136EE" w:rsidRDefault="00BC42AA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Dokümanlar (</w:t>
            </w:r>
            <w:r w:rsidR="00615A19" w:rsidRPr="00C136EE">
              <w:rPr>
                <w:rFonts w:ascii="Arial Narrow" w:hAnsi="Arial Narrow" w:cs="Arial"/>
                <w:sz w:val="24"/>
                <w:szCs w:val="24"/>
              </w:rPr>
              <w:t>F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ormlar dışında) hiç bir şekilde </w:t>
            </w:r>
            <w:r w:rsidR="00593F69" w:rsidRPr="00C136EE">
              <w:rPr>
                <w:rFonts w:ascii="Arial Narrow" w:hAnsi="Arial Narrow" w:cs="Arial"/>
                <w:sz w:val="24"/>
                <w:szCs w:val="24"/>
              </w:rPr>
              <w:t>çıktı alınıp çoğaltılmaz.</w:t>
            </w:r>
            <w:r w:rsidR="002D6DD9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93F69" w:rsidRPr="00C136EE">
              <w:rPr>
                <w:rFonts w:ascii="Arial Narrow" w:hAnsi="Arial Narrow" w:cs="Arial"/>
                <w:sz w:val="24"/>
                <w:szCs w:val="24"/>
              </w:rPr>
              <w:t xml:space="preserve">Herhangi bir sebeple çoğaltılması gereken doküman olduğu takdirde bu kopyanın üzerine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="00593F69" w:rsidRPr="00C136EE">
              <w:rPr>
                <w:rFonts w:ascii="Arial Narrow" w:hAnsi="Arial Narrow" w:cs="Arial"/>
                <w:sz w:val="24"/>
                <w:szCs w:val="24"/>
              </w:rPr>
              <w:t>tarafından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b/>
                <w:color w:val="008000"/>
                <w:sz w:val="24"/>
                <w:szCs w:val="24"/>
              </w:rPr>
              <w:t>“</w:t>
            </w:r>
            <w:r w:rsidR="00F55C7C" w:rsidRPr="00C136EE">
              <w:rPr>
                <w:rFonts w:ascii="Arial Narrow" w:hAnsi="Arial Narrow" w:cs="Arial"/>
                <w:b/>
                <w:color w:val="008000"/>
                <w:sz w:val="24"/>
                <w:szCs w:val="24"/>
              </w:rPr>
              <w:t>Bilgi İçindir’’</w:t>
            </w:r>
            <w:r w:rsidR="00615A19" w:rsidRPr="00C136E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yazılarak dağıtımı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yapılır.</w:t>
            </w:r>
            <w:r w:rsidR="00A5756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F55C7C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Bu dokümanların </w:t>
            </w:r>
            <w:proofErr w:type="gramStart"/>
            <w:r w:rsidR="00F55C7C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revizyonu</w:t>
            </w:r>
            <w:proofErr w:type="gramEnd"/>
            <w:r w:rsidR="00F55C7C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takip edilmez.</w:t>
            </w:r>
            <w:r w:rsidR="00FE0AFF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F55C7C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Kontrolsüz kopya kapsamında değerlendirilir.</w:t>
            </w:r>
            <w:r w:rsidR="00187262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A5756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(Örneğin; belgelendirme firmasına denetim öncesi iletilen dokümanlar gibi)</w:t>
            </w:r>
          </w:p>
          <w:p w:rsidR="00593F69" w:rsidRPr="00C136EE" w:rsidRDefault="00593F69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F55C7C" w:rsidRPr="00C136EE" w:rsidRDefault="00F55C7C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7.6.Dokümanların Numaralandırılması</w:t>
            </w:r>
          </w:p>
          <w:p w:rsidR="00F74324" w:rsidRDefault="00F74324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Süreçlerin kodlaması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tarafından yapılmaktadır. Kodlamaların yapıldığı liste </w:t>
            </w:r>
            <w:r w:rsidRPr="00F74324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EK-1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’ de yer almaktadır.</w:t>
            </w:r>
          </w:p>
          <w:p w:rsidR="00F55C7C" w:rsidRPr="00C136EE" w:rsidRDefault="00F55C7C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Dokümanlar isimlerine göre yapılan kısaltmalarla ardışık olarak numaralandırılır.</w:t>
            </w:r>
            <w:r w:rsidR="00CC5943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Dokümanların numaralandırılmasından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sorumludur.</w:t>
            </w:r>
            <w:r w:rsidR="00CC5943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Dokümanların numaralandırılmasına ait yönte</w:t>
            </w:r>
            <w:r w:rsidR="003E197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 </w:t>
            </w:r>
            <w:r w:rsidR="00A5756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aşağıda tanımlandığı gibidir. </w:t>
            </w:r>
          </w:p>
          <w:p w:rsidR="00A57566" w:rsidRPr="00C136EE" w:rsidRDefault="00A5756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9135D" w:rsidRPr="00283E3D" w:rsidRDefault="0029135D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AA-0001 (AA: </w:t>
            </w:r>
            <w:r w:rsidR="00283E3D"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Anket Aksiyon Planı </w:t>
            </w:r>
            <w:r w:rsidR="00283E3D"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001…1 </w:t>
            </w:r>
            <w:proofErr w:type="spellStart"/>
            <w:r w:rsidR="00283E3D"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>no’lu</w:t>
            </w:r>
            <w:proofErr w:type="spellEnd"/>
            <w:r w:rsidR="00283E3D"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süreç </w:t>
            </w:r>
            <w:proofErr w:type="gramStart"/>
            <w:r w:rsidR="00283E3D"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>……</w:t>
            </w:r>
            <w:proofErr w:type="gramEnd"/>
            <w:r w:rsidR="00283E3D"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>00X ardışık olarak devam etmektedir.)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AK-0001 (AK: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Anket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süreç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29135D" w:rsidRPr="0029135D" w:rsidRDefault="0029135D" w:rsidP="0029135D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29135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AŞ-0001 (AŞ: Akış Şeması 001…1 </w:t>
            </w:r>
            <w:proofErr w:type="spellStart"/>
            <w:r w:rsidRPr="0029135D">
              <w:rPr>
                <w:rFonts w:ascii="Arial Narrow" w:hAnsi="Arial Narrow" w:cs="Arial"/>
                <w:color w:val="FF0000"/>
                <w:sz w:val="24"/>
                <w:szCs w:val="24"/>
              </w:rPr>
              <w:t>no’lu</w:t>
            </w:r>
            <w:proofErr w:type="spellEnd"/>
            <w:r w:rsidRPr="0029135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şema</w:t>
            </w:r>
            <w:r w:rsidRPr="0029135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29135D">
              <w:rPr>
                <w:rFonts w:ascii="Arial Narrow" w:hAnsi="Arial Narrow" w:cs="Arial"/>
                <w:color w:val="FF0000"/>
                <w:sz w:val="24"/>
                <w:szCs w:val="24"/>
              </w:rPr>
              <w:t>……</w:t>
            </w:r>
            <w:proofErr w:type="gramEnd"/>
            <w:r w:rsidRPr="0029135D">
              <w:rPr>
                <w:rFonts w:ascii="Arial Narrow" w:hAnsi="Arial Narrow" w:cs="Arial"/>
                <w:color w:val="FF0000"/>
                <w:sz w:val="24"/>
                <w:szCs w:val="24"/>
              </w:rPr>
              <w:t>00X ardışık olarak devam etmektedir.)</w:t>
            </w:r>
          </w:p>
          <w:p w:rsidR="00A67F4F" w:rsidRP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EK-0001 (EK: El Kitabı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el kitabı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…..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00X ardışık olarak devam etmektedir.)</w:t>
            </w:r>
          </w:p>
          <w:p w:rsidR="003E197E" w:rsidRDefault="003E197E" w:rsidP="003E197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FP-0001 (FP: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Kalite Faaliyet Planı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süreç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FR-0001 (FR: Form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form 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00X ardışık olarak devam etmektedir.)</w:t>
            </w:r>
          </w:p>
          <w:p w:rsidR="00A67F4F" w:rsidRP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GT-0001 (GT: Görev Tanımı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görev tanımı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…..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00X ardışık olarak devam etmektedir.)</w:t>
            </w:r>
          </w:p>
          <w:p w:rsidR="004C7AD0" w:rsidRP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İA-0001 (İA: İş Akışı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iş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akışı 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00X ardışık olarak devam etmektedir.)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KL-0001 (KL: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Kılavuz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süreç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A67F4F" w:rsidRP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LS-0001 (LS: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Liste 001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…..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liste……00X ardışık olarak devam etmektedir.)</w:t>
            </w:r>
          </w:p>
          <w:p w:rsidR="00F5735B" w:rsidRPr="00F5735B" w:rsidRDefault="00F5735B" w:rsidP="00F5735B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F5735B">
              <w:rPr>
                <w:rFonts w:ascii="Arial Narrow" w:hAnsi="Arial Narrow" w:cs="Arial"/>
                <w:color w:val="FF0000"/>
                <w:sz w:val="24"/>
                <w:szCs w:val="24"/>
              </w:rPr>
              <w:t>MS-0001 (VZ:</w:t>
            </w:r>
            <w:r w:rsidR="009E366C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</w:t>
            </w:r>
            <w:r w:rsidRPr="00F5735B">
              <w:rPr>
                <w:rFonts w:ascii="Arial Narrow" w:hAnsi="Arial Narrow" w:cs="Arial"/>
                <w:color w:val="FF0000"/>
                <w:sz w:val="24"/>
                <w:szCs w:val="24"/>
              </w:rPr>
              <w:t>Misyon</w:t>
            </w:r>
            <w:r w:rsidRPr="00F5735B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Kısaltması 001…1 </w:t>
            </w:r>
            <w:proofErr w:type="spellStart"/>
            <w:r w:rsidRPr="00F5735B">
              <w:rPr>
                <w:rFonts w:ascii="Arial Narrow" w:hAnsi="Arial Narrow" w:cs="Arial"/>
                <w:color w:val="FF0000"/>
                <w:sz w:val="24"/>
                <w:szCs w:val="24"/>
              </w:rPr>
              <w:t>no’lu</w:t>
            </w:r>
            <w:proofErr w:type="spellEnd"/>
            <w:r w:rsidRPr="00F5735B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</w:t>
            </w:r>
            <w:r w:rsidRPr="00F5735B">
              <w:rPr>
                <w:rFonts w:ascii="Arial Narrow" w:hAnsi="Arial Narrow" w:cs="Arial"/>
                <w:color w:val="FF0000"/>
                <w:sz w:val="24"/>
                <w:szCs w:val="24"/>
              </w:rPr>
              <w:t>misyon</w:t>
            </w:r>
            <w:r w:rsidRPr="00F5735B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F5735B">
              <w:rPr>
                <w:rFonts w:ascii="Arial Narrow" w:hAnsi="Arial Narrow" w:cs="Arial"/>
                <w:color w:val="FF0000"/>
                <w:sz w:val="24"/>
                <w:szCs w:val="24"/>
              </w:rPr>
              <w:t>……</w:t>
            </w:r>
            <w:proofErr w:type="gramEnd"/>
            <w:r w:rsidRPr="00F5735B">
              <w:rPr>
                <w:rFonts w:ascii="Arial Narrow" w:hAnsi="Arial Narrow" w:cs="Arial"/>
                <w:color w:val="FF0000"/>
                <w:sz w:val="24"/>
                <w:szCs w:val="24"/>
              </w:rPr>
              <w:t>00X ardışık olarak devam etmektedir.)</w:t>
            </w:r>
          </w:p>
          <w:p w:rsidR="00A67F4F" w:rsidRP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PA-0001 (PA: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Paydaş Analizi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süreç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PL-0001 (PL: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Plan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plan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…..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00X ardışık olarak devam etmektedir.) 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PO-0001 (PO: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Politika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süreç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F55C7C" w:rsidRDefault="00DF20BC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PR</w:t>
            </w:r>
            <w:r w:rsidR="00F55C7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-00</w:t>
            </w:r>
            <w:r w:rsidR="0018726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="00F55C7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1 (</w:t>
            </w:r>
            <w:r w:rsidR="0095570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P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R</w:t>
            </w:r>
            <w:r w:rsidR="00F55C7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Prosedür</w:t>
            </w:r>
            <w:r w:rsidR="0095570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Kıs</w:t>
            </w:r>
            <w:r w:rsidR="00F55C7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altması 001…1 </w:t>
            </w:r>
            <w:proofErr w:type="spellStart"/>
            <w:r w:rsidR="00F55C7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="00F55C7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prosedür</w:t>
            </w:r>
            <w:r w:rsidR="00F55C7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55C7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="00F55C7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RA-0001 (RA: Risk Analizi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risk analizi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…..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00X ardışık olarak devam etmektedir.)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RE-0001 (RE: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Rehber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süreç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A67F4F" w:rsidRP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SR-0001 (SR: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Süreç 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süreç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SP-0001 (SP: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Süreç Performans İzleme Karnesi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süreç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etmektedir.)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SW-0001 (SW: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Güçlü-Zayıf Yön Tehdit-Fırsat Kısaltması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süreç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283E3D" w:rsidRPr="00A67F4F" w:rsidRDefault="00283E3D" w:rsidP="00283E3D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ŞT-0001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ŞT: Şartname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001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…..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şartname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……00X ardışık olarak devam etmekte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dir.)</w:t>
            </w:r>
          </w:p>
          <w:p w:rsidR="00283E3D" w:rsidRPr="00283E3D" w:rsidRDefault="00283E3D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TA-0001 (TA: Tanım </w:t>
            </w:r>
            <w:r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Kısaltması </w:t>
            </w:r>
            <w:r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001…1 </w:t>
            </w:r>
            <w:proofErr w:type="spellStart"/>
            <w:r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>no’lu</w:t>
            </w:r>
            <w:proofErr w:type="spellEnd"/>
            <w:r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tanım</w:t>
            </w:r>
            <w:r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>……</w:t>
            </w:r>
            <w:proofErr w:type="gramEnd"/>
            <w:r w:rsidRPr="00283E3D">
              <w:rPr>
                <w:rFonts w:ascii="Arial Narrow" w:hAnsi="Arial Narrow" w:cs="Arial"/>
                <w:color w:val="FF0000"/>
                <w:sz w:val="24"/>
                <w:szCs w:val="24"/>
              </w:rPr>
              <w:t>00X ardışık olarak devam etmektedir.)</w:t>
            </w:r>
          </w:p>
          <w:p w:rsidR="00C114D5" w:rsidRPr="00A67F4F" w:rsidRDefault="00955702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T</w:t>
            </w:r>
            <w:r w:rsidR="00DF20B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L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-00</w:t>
            </w:r>
            <w:r w:rsidR="0018726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1 (T</w:t>
            </w:r>
            <w:r w:rsidR="00DF20B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L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Talimat Kısaltması</w:t>
            </w:r>
            <w:r w:rsidR="00DF20BC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001…1 </w:t>
            </w:r>
            <w:proofErr w:type="spell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talimat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A67F4F" w:rsidRDefault="00A67F4F" w:rsidP="00A67F4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VZ-0001 (VZ: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Vi</w:t>
            </w:r>
            <w:r w:rsidR="00F573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zyon Kısaltması 001…1 </w:t>
            </w:r>
            <w:proofErr w:type="spellStart"/>
            <w:r w:rsidR="00F5735B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="00F573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vizyon</w:t>
            </w: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……</w:t>
            </w:r>
            <w:proofErr w:type="gramEnd"/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00X ardışık olarak devam etmektedir.)</w:t>
            </w:r>
          </w:p>
          <w:p w:rsidR="00187262" w:rsidRPr="00C136EE" w:rsidRDefault="007D18F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YÖ-0001 (</w:t>
            </w:r>
            <w:r w:rsidR="0018726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YÖ: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18726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Yönerge 001</w:t>
            </w:r>
            <w:proofErr w:type="gramStart"/>
            <w:r w:rsidR="0018726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…..</w:t>
            </w:r>
            <w:proofErr w:type="gramEnd"/>
            <w:r w:rsidR="0018726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="0018726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="00187262" w:rsidRPr="00A67F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yönerge……00X ardışık olarak devam etmektedir.)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545652" w:rsidRPr="00C136EE" w:rsidRDefault="0054565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A57566" w:rsidRPr="00C136EE" w:rsidRDefault="00A5756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Ayrıca bu kısaltmaların başına birimin kendi ismine ait kod konulur.</w:t>
            </w:r>
            <w:r w:rsidR="0084716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Bu sayede ilgili doküman/formun kime ait olduğu kolayca tespit edilir.</w:t>
            </w:r>
          </w:p>
          <w:p w:rsidR="00A57566" w:rsidRPr="00C136EE" w:rsidRDefault="00A5756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KY-FR-0001 (KY: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Kalite Yönetimi FR: Form Kısaltması 001…1 </w:t>
            </w:r>
            <w:proofErr w:type="spell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form …</w:t>
            </w:r>
            <w:proofErr w:type="gramEnd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00X ardışık olarak devam etmektedir.)</w:t>
            </w:r>
          </w:p>
          <w:p w:rsidR="00A57566" w:rsidRPr="00C136EE" w:rsidRDefault="00A5756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ÜY-FR-0001 (ÜY:</w:t>
            </w:r>
            <w:r w:rsidR="009E366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Üst Yönetim FR: Form Kısaltması 001…1 </w:t>
            </w:r>
            <w:proofErr w:type="spell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no’lu</w:t>
            </w:r>
            <w:proofErr w:type="spellEnd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form …</w:t>
            </w:r>
            <w:proofErr w:type="gramEnd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00X ardışık olarak devam etmektedir.) </w:t>
            </w:r>
          </w:p>
          <w:p w:rsidR="00A85A72" w:rsidRDefault="00A85A72" w:rsidP="0084716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color w:val="FFFFFF"/>
                <w:sz w:val="24"/>
                <w:szCs w:val="24"/>
              </w:rPr>
            </w:pPr>
          </w:p>
          <w:p w:rsidR="009E3A3D" w:rsidRPr="00C136EE" w:rsidRDefault="009E3A3D" w:rsidP="0084716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color w:val="FFFFFF"/>
                <w:sz w:val="24"/>
                <w:szCs w:val="24"/>
              </w:rPr>
            </w:pPr>
          </w:p>
          <w:p w:rsidR="00545652" w:rsidRDefault="0054565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55702" w:rsidRPr="00C136EE" w:rsidRDefault="0095570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7.7.Dokümanların Arşivlenmesi</w:t>
            </w:r>
          </w:p>
          <w:p w:rsidR="00545652" w:rsidRDefault="0054565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95570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Yasal dokümanlar</w:t>
            </w:r>
            <w:r w:rsidR="009B4A1B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(kanun,</w:t>
            </w:r>
            <w:r w:rsidR="00794A9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9B4A1B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yönetmelik,</w:t>
            </w:r>
            <w:r w:rsidR="00794A9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yasa vb.</w:t>
            </w:r>
            <w:r w:rsidR="009B4A1B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) devletin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öngördüğü sürelerde</w:t>
            </w:r>
            <w:r w:rsidR="007C427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ve ilgili mevzuata göre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arşivlenir.</w:t>
            </w:r>
          </w:p>
          <w:p w:rsidR="007C4276" w:rsidRPr="00C136EE" w:rsidRDefault="007C427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Bunun haricinde KYS dokümanları;</w:t>
            </w: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Prosedürler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……….………..</w:t>
            </w:r>
            <w:proofErr w:type="gramEnd"/>
            <w:r w:rsidR="007C427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  <w:r w:rsidR="00967852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yıl</w:t>
            </w: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Talimatlar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…………</w:t>
            </w:r>
            <w:proofErr w:type="gramEnd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……….</w:t>
            </w:r>
            <w:proofErr w:type="gramEnd"/>
            <w:r w:rsidR="007C427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  <w:r w:rsidR="00967852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yıl</w:t>
            </w: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El Kitapları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…………………</w:t>
            </w:r>
            <w:proofErr w:type="gramEnd"/>
            <w:r w:rsidR="007C427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  <w:r w:rsidR="00967852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ıl</w:t>
            </w: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Görev tanımları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…………...</w:t>
            </w:r>
            <w:proofErr w:type="gramEnd"/>
            <w:r w:rsidR="007C427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yıl</w:t>
            </w:r>
          </w:p>
          <w:p w:rsidR="00187262" w:rsidRPr="00C136EE" w:rsidRDefault="007C427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Süreçler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……………………</w:t>
            </w:r>
            <w:proofErr w:type="gramEnd"/>
            <w:r w:rsidR="00187262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 yıl</w:t>
            </w:r>
          </w:p>
          <w:p w:rsidR="00187262" w:rsidRPr="00C136EE" w:rsidRDefault="007C427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Planlar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…………………….</w:t>
            </w:r>
            <w:proofErr w:type="gramEnd"/>
            <w:r w:rsidR="00187262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 yıl</w:t>
            </w: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Listeler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…………………….</w:t>
            </w:r>
            <w:proofErr w:type="gramEnd"/>
            <w:r w:rsidR="007C427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5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yıl</w:t>
            </w: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Politika,</w:t>
            </w:r>
            <w:r w:rsidR="008E6BD7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Vizyon,</w:t>
            </w:r>
            <w:r w:rsidR="008E6BD7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Misyon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….</w:t>
            </w:r>
            <w:proofErr w:type="gramEnd"/>
            <w:r w:rsidR="007C427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Yıl</w:t>
            </w: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İş Akışları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…………………</w:t>
            </w:r>
            <w:proofErr w:type="gramEnd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 Yıl</w:t>
            </w: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Risk Analizleri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……………</w:t>
            </w:r>
            <w:proofErr w:type="gramEnd"/>
            <w:r w:rsidR="007C4276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</w:t>
            </w:r>
            <w:r w:rsidR="00967852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Yıl</w:t>
            </w:r>
          </w:p>
          <w:p w:rsidR="00187262" w:rsidRPr="00C136EE" w:rsidRDefault="00187262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Diğer KYS Dokümanları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..</w:t>
            </w:r>
            <w:proofErr w:type="gramEnd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5 Yıl</w:t>
            </w:r>
            <w:r w:rsidR="009B4A1B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olarak arşivlenir.</w:t>
            </w:r>
          </w:p>
          <w:p w:rsidR="007C4276" w:rsidRPr="00C136EE" w:rsidRDefault="007C427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EBYS Dokümanları</w:t>
            </w:r>
            <w:proofErr w:type="gram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….</w:t>
            </w:r>
            <w:proofErr w:type="gramEnd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Kanunda tanımlanan sürelerde</w:t>
            </w:r>
          </w:p>
          <w:p w:rsidR="00774DAB" w:rsidRPr="00C136EE" w:rsidRDefault="00774DAB" w:rsidP="0084716F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353D37" w:rsidRPr="00C136EE" w:rsidRDefault="00D4494B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7</w:t>
            </w:r>
            <w:r w:rsidR="00BC42AA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  <w:r w:rsidR="00774DAB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8</w:t>
            </w:r>
            <w:r w:rsidR="00BC42AA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Dış Kaynaklı Dokümanlar</w:t>
            </w:r>
          </w:p>
          <w:p w:rsidR="00A43E83" w:rsidRPr="00C136EE" w:rsidRDefault="00593A91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136EE">
              <w:rPr>
                <w:rFonts w:ascii="Arial Narrow" w:hAnsi="Arial Narrow" w:cs="Arial"/>
                <w:sz w:val="24"/>
                <w:szCs w:val="24"/>
              </w:rPr>
              <w:t>ABÜ</w:t>
            </w:r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>’de</w:t>
            </w:r>
            <w:proofErr w:type="spellEnd"/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651BF0" w:rsidRPr="00C136EE">
              <w:rPr>
                <w:rFonts w:ascii="Arial Narrow" w:hAnsi="Arial Narrow" w:cs="Arial"/>
                <w:sz w:val="24"/>
                <w:szCs w:val="24"/>
              </w:rPr>
              <w:t>hizmeti gerçekleştirmek amacı ile kullanılan tüm standartlar</w:t>
            </w:r>
            <w:r w:rsidR="00931DB7" w:rsidRPr="00C136EE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353D37" w:rsidRPr="00C136EE">
              <w:rPr>
                <w:rFonts w:ascii="Arial Narrow" w:hAnsi="Arial Narrow" w:cs="Arial"/>
                <w:sz w:val="24"/>
                <w:szCs w:val="24"/>
              </w:rPr>
              <w:t xml:space="preserve"> yürürlükteki çalışma</w:t>
            </w:r>
            <w:r w:rsidR="00651BF0" w:rsidRPr="00C136EE">
              <w:rPr>
                <w:rFonts w:ascii="Arial Narrow" w:hAnsi="Arial Narrow" w:cs="Arial"/>
                <w:sz w:val="24"/>
                <w:szCs w:val="24"/>
              </w:rPr>
              <w:t xml:space="preserve"> mevzuatları ve kanunlar,</w:t>
            </w:r>
            <w:r w:rsidR="00804755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>yönetmelikler,</w:t>
            </w:r>
            <w:r w:rsidR="00F97AE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651BF0" w:rsidRPr="00C136EE">
              <w:rPr>
                <w:rFonts w:ascii="Arial Narrow" w:hAnsi="Arial Narrow" w:cs="Arial"/>
                <w:sz w:val="24"/>
                <w:szCs w:val="24"/>
              </w:rPr>
              <w:t>tüzükler v</w:t>
            </w:r>
            <w:r w:rsidR="00301A9E">
              <w:rPr>
                <w:rFonts w:ascii="Arial Narrow" w:hAnsi="Arial Narrow" w:cs="Arial"/>
                <w:sz w:val="24"/>
                <w:szCs w:val="24"/>
              </w:rPr>
              <w:t xml:space="preserve">b. </w:t>
            </w:r>
            <w:r w:rsidR="00931DB7" w:rsidRPr="00C136EE">
              <w:rPr>
                <w:rFonts w:ascii="Arial Narrow" w:hAnsi="Arial Narrow" w:cs="Arial"/>
                <w:sz w:val="24"/>
                <w:szCs w:val="24"/>
              </w:rPr>
              <w:t>dışarıdan gelen tüm dokümanlar Dış Kaynaklı Doküman olarak</w:t>
            </w:r>
            <w:r w:rsidR="00353D37" w:rsidRPr="00C136EE">
              <w:rPr>
                <w:rFonts w:ascii="Arial Narrow" w:hAnsi="Arial Narrow" w:cs="Arial"/>
                <w:sz w:val="24"/>
                <w:szCs w:val="24"/>
              </w:rPr>
              <w:t xml:space="preserve"> değerlendirilmekte</w:t>
            </w:r>
            <w:r w:rsidR="00A43E83" w:rsidRPr="00C136EE">
              <w:rPr>
                <w:rFonts w:ascii="Arial Narrow" w:hAnsi="Arial Narrow" w:cs="Arial"/>
                <w:sz w:val="24"/>
                <w:szCs w:val="24"/>
              </w:rPr>
              <w:t>dir.</w:t>
            </w:r>
          </w:p>
          <w:p w:rsidR="00541D98" w:rsidRPr="00C136EE" w:rsidRDefault="00A43E83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>T</w:t>
            </w:r>
            <w:r w:rsidR="00931DB7" w:rsidRPr="00C136EE">
              <w:rPr>
                <w:rFonts w:ascii="Arial Narrow" w:hAnsi="Arial Narrow" w:cs="Arial"/>
                <w:sz w:val="24"/>
                <w:szCs w:val="24"/>
              </w:rPr>
              <w:t>SE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s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>tandartlarının güncelliğini sağlamak için T</w:t>
            </w:r>
            <w:r w:rsidR="00931DB7" w:rsidRPr="00C136EE">
              <w:rPr>
                <w:rFonts w:ascii="Arial Narrow" w:hAnsi="Arial Narrow" w:cs="Arial"/>
                <w:sz w:val="24"/>
                <w:szCs w:val="24"/>
              </w:rPr>
              <w:t>SE’nin we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>b</w:t>
            </w:r>
            <w:r w:rsidR="00353D37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690613" w:rsidRPr="00C136EE">
              <w:rPr>
                <w:rFonts w:ascii="Arial Narrow" w:hAnsi="Arial Narrow" w:cs="Arial"/>
                <w:sz w:val="24"/>
                <w:szCs w:val="24"/>
              </w:rPr>
              <w:t xml:space="preserve">sitesinden </w:t>
            </w:r>
            <w:r w:rsidR="00931DB7" w:rsidRPr="00C136EE">
              <w:rPr>
                <w:rFonts w:ascii="Arial Narrow" w:hAnsi="Arial Narrow" w:cs="Arial"/>
                <w:sz w:val="24"/>
                <w:szCs w:val="24"/>
              </w:rPr>
              <w:t xml:space="preserve">6 ayda/1 kez ilgili revizyonların takibi </w:t>
            </w:r>
            <w:r w:rsidR="009E3A3D">
              <w:rPr>
                <w:rFonts w:ascii="Arial Narrow" w:hAnsi="Arial Narrow" w:cs="Arial"/>
                <w:sz w:val="24"/>
                <w:szCs w:val="24"/>
              </w:rPr>
              <w:t xml:space="preserve">Kalite Koordinatörlüğü </w:t>
            </w:r>
            <w:r w:rsidR="00931DB7" w:rsidRPr="00C136EE">
              <w:rPr>
                <w:rFonts w:ascii="Arial Narrow" w:hAnsi="Arial Narrow" w:cs="Arial"/>
                <w:sz w:val="24"/>
                <w:szCs w:val="24"/>
              </w:rPr>
              <w:t xml:space="preserve">gerçekleştirilir ve varsa 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>güncellenen standartlar</w:t>
            </w:r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>ın orijinalleri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690613" w:rsidRPr="00C136EE">
              <w:rPr>
                <w:rFonts w:ascii="Arial Narrow" w:hAnsi="Arial Narrow" w:cs="Arial"/>
                <w:sz w:val="24"/>
                <w:szCs w:val="24"/>
              </w:rPr>
              <w:t>T</w:t>
            </w:r>
            <w:r w:rsidR="00931DB7" w:rsidRPr="00C136EE">
              <w:rPr>
                <w:rFonts w:ascii="Arial Narrow" w:hAnsi="Arial Narrow" w:cs="Arial"/>
                <w:sz w:val="24"/>
                <w:szCs w:val="24"/>
              </w:rPr>
              <w:t>SE’den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 xml:space="preserve"> temin edilir.</w:t>
            </w:r>
            <w:r w:rsidR="00353D37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677A55" w:rsidRPr="00C136EE" w:rsidRDefault="00353D37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Çalışma ve yasal mevzuatlar 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>ve kuru</w:t>
            </w:r>
            <w:r w:rsidR="00651BF0" w:rsidRPr="00C136EE">
              <w:rPr>
                <w:rFonts w:ascii="Arial Narrow" w:hAnsi="Arial Narrow" w:cs="Arial"/>
                <w:sz w:val="24"/>
                <w:szCs w:val="24"/>
              </w:rPr>
              <w:t>mun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 xml:space="preserve"> çalışmalarını etkileyebilecek diğer mevzuatlar 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ile ilgili değişikliklerde </w:t>
            </w:r>
            <w:r w:rsidR="00BC42AA" w:rsidRPr="00C136EE">
              <w:rPr>
                <w:rFonts w:ascii="Arial Narrow" w:hAnsi="Arial Narrow" w:cs="Arial"/>
                <w:sz w:val="24"/>
                <w:szCs w:val="24"/>
              </w:rPr>
              <w:t>Resmi Gazete</w:t>
            </w:r>
            <w:r w:rsidR="00651BF0" w:rsidRPr="00C136EE">
              <w:rPr>
                <w:rFonts w:ascii="Arial Narrow" w:hAnsi="Arial Narrow" w:cs="Arial"/>
                <w:sz w:val="24"/>
                <w:szCs w:val="24"/>
              </w:rPr>
              <w:t xml:space="preserve"> esas alınır ve </w:t>
            </w:r>
            <w:r w:rsidR="00593A91" w:rsidRPr="00C136EE">
              <w:rPr>
                <w:rFonts w:ascii="Arial Narrow" w:hAnsi="Arial Narrow" w:cs="Arial"/>
                <w:sz w:val="24"/>
                <w:szCs w:val="24"/>
              </w:rPr>
              <w:t>Genel Sekreterlik</w:t>
            </w:r>
            <w:r w:rsidR="00010ABD" w:rsidRPr="00C136EE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F97AE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10ABD" w:rsidRPr="00C136EE">
              <w:rPr>
                <w:rFonts w:ascii="Arial Narrow" w:hAnsi="Arial Narrow" w:cs="Arial"/>
                <w:sz w:val="24"/>
                <w:szCs w:val="24"/>
              </w:rPr>
              <w:t>Fakülte ve Enstitüler ile diğer idari birimler</w:t>
            </w:r>
            <w:r w:rsidR="00187262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31DB7" w:rsidRPr="00C136EE">
              <w:rPr>
                <w:rFonts w:ascii="Arial Narrow" w:hAnsi="Arial Narrow" w:cs="Arial"/>
                <w:sz w:val="24"/>
                <w:szCs w:val="24"/>
              </w:rPr>
              <w:t>taraf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ından </w:t>
            </w:r>
            <w:r w:rsidR="00931DB7" w:rsidRPr="00C136EE">
              <w:rPr>
                <w:rFonts w:ascii="Arial Narrow" w:hAnsi="Arial Narrow" w:cs="Arial"/>
                <w:sz w:val="24"/>
                <w:szCs w:val="24"/>
              </w:rPr>
              <w:t>takip edilir.</w:t>
            </w:r>
            <w:r w:rsidR="00593A91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646B4" w:rsidRPr="00C136EE">
              <w:rPr>
                <w:rFonts w:ascii="Arial Narrow" w:hAnsi="Arial Narrow" w:cs="Arial"/>
                <w:sz w:val="24"/>
                <w:szCs w:val="24"/>
              </w:rPr>
              <w:t xml:space="preserve">Dış </w:t>
            </w:r>
            <w:r w:rsidR="00804755" w:rsidRPr="00C136EE">
              <w:rPr>
                <w:rFonts w:ascii="Arial Narrow" w:hAnsi="Arial Narrow" w:cs="Arial"/>
                <w:sz w:val="24"/>
                <w:szCs w:val="24"/>
              </w:rPr>
              <w:t>kaynaklı doküman listesinde ilgili dokümanın yaratıldığı sayfaya link verilir.</w:t>
            </w:r>
            <w:r w:rsidR="00350100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A43E83" w:rsidRDefault="00541D98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Dış kaynaklı dokümanlar</w:t>
            </w:r>
            <w:r w:rsidR="00677A5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,</w:t>
            </w:r>
            <w:r w:rsidR="00350100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967852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her süreç yetkilisi</w:t>
            </w:r>
            <w:r w:rsidR="007C349F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BC42AA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tarafından</w:t>
            </w:r>
            <w:r w:rsidR="00651BF0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4F0D61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KY-LS-0008</w:t>
            </w:r>
            <w:r w:rsidR="00677A55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353D37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Dış Kaynaklı </w:t>
            </w:r>
            <w:r w:rsidR="00677A55" w:rsidRPr="00C136EE"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="00353D37" w:rsidRPr="00C136EE">
              <w:rPr>
                <w:rFonts w:ascii="Arial Narrow" w:hAnsi="Arial Narrow" w:cs="Arial"/>
                <w:b/>
                <w:sz w:val="24"/>
                <w:szCs w:val="24"/>
              </w:rPr>
              <w:t>oküman</w:t>
            </w:r>
            <w:r w:rsidR="00677A55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 Listesi</w:t>
            </w:r>
            <w:r w:rsidR="00353D37" w:rsidRPr="00C136EE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</w:t>
            </w:r>
            <w:r w:rsidR="00010ABD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ile takip edilir ve takip edildiği gün listeye kaydedilir.</w:t>
            </w:r>
            <w:r w:rsidR="00593A91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677A5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Dış kaynaklı do</w:t>
            </w:r>
            <w:r w:rsidR="000D2458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kümanların saklanma süreleri 7.7</w:t>
            </w:r>
            <w:r w:rsidR="00677A55"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.maddesinde tanımlandığı gibidir.</w:t>
            </w:r>
          </w:p>
          <w:p w:rsidR="001A22F6" w:rsidRDefault="001A22F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1A22F6" w:rsidRPr="00C136EE" w:rsidRDefault="001A22F6" w:rsidP="001A22F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7.9. Dokümanların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Kontrol Sıklıkları</w:t>
            </w:r>
          </w:p>
          <w:p w:rsidR="001A22F6" w:rsidRDefault="001A22F6" w:rsidP="001A22F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Risk Analizi 3 aylık</w:t>
            </w:r>
          </w:p>
          <w:p w:rsidR="001A22F6" w:rsidRDefault="001A22F6" w:rsidP="001A22F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Paydaş Analizi 3 aylık</w:t>
            </w:r>
          </w:p>
          <w:p w:rsidR="001A22F6" w:rsidRPr="002E7E4F" w:rsidRDefault="001A22F6" w:rsidP="001A22F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E7E4F">
              <w:rPr>
                <w:rFonts w:ascii="Arial Narrow" w:hAnsi="Arial Narrow" w:cs="Arial"/>
                <w:sz w:val="24"/>
                <w:szCs w:val="24"/>
              </w:rPr>
              <w:t>Sür</w:t>
            </w:r>
            <w:r w:rsidR="00545652" w:rsidRPr="002E7E4F">
              <w:rPr>
                <w:rFonts w:ascii="Arial Narrow" w:hAnsi="Arial Narrow" w:cs="Arial"/>
                <w:sz w:val="24"/>
                <w:szCs w:val="24"/>
              </w:rPr>
              <w:t>eç Performans İzleme Karneleri 6</w:t>
            </w:r>
            <w:r w:rsidRPr="002E7E4F">
              <w:rPr>
                <w:rFonts w:ascii="Arial Narrow" w:hAnsi="Arial Narrow" w:cs="Arial"/>
                <w:sz w:val="24"/>
                <w:szCs w:val="24"/>
              </w:rPr>
              <w:t xml:space="preserve"> aylık</w:t>
            </w:r>
          </w:p>
          <w:p w:rsidR="001A22F6" w:rsidRPr="002E7E4F" w:rsidRDefault="00794A9E" w:rsidP="001A22F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Dış Kaynaklı Do</w:t>
            </w:r>
            <w:r w:rsidR="002E7E4F" w:rsidRPr="002E7E4F">
              <w:rPr>
                <w:rFonts w:ascii="Arial Narrow" w:hAnsi="Arial Narrow" w:cs="Arial"/>
                <w:sz w:val="24"/>
                <w:szCs w:val="24"/>
              </w:rPr>
              <w:t>kümanlar 6</w:t>
            </w:r>
            <w:r w:rsidR="001A22F6" w:rsidRPr="002E7E4F">
              <w:rPr>
                <w:rFonts w:ascii="Arial Narrow" w:hAnsi="Arial Narrow" w:cs="Arial"/>
                <w:sz w:val="24"/>
                <w:szCs w:val="24"/>
              </w:rPr>
              <w:t xml:space="preserve"> aylık</w:t>
            </w:r>
            <w:bookmarkStart w:id="0" w:name="_GoBack"/>
            <w:bookmarkEnd w:id="0"/>
          </w:p>
          <w:p w:rsidR="0019525E" w:rsidRPr="00C136EE" w:rsidRDefault="0019525E" w:rsidP="001A22F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19525E" w:rsidRPr="00C136EE" w:rsidRDefault="001A22F6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7.10</w:t>
            </w:r>
            <w:r w:rsidR="0019525E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>. Dokümanların İptal Edilmesi</w:t>
            </w:r>
            <w:r w:rsidR="003771E9" w:rsidRPr="00C136E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(Yürürlükten Kaldırılması)</w:t>
            </w:r>
          </w:p>
          <w:p w:rsidR="00CE2F0E" w:rsidRDefault="00593A91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136EE">
              <w:rPr>
                <w:rFonts w:ascii="Arial Narrow" w:hAnsi="Arial Narrow" w:cs="Arial"/>
                <w:color w:val="000000"/>
                <w:sz w:val="24"/>
                <w:szCs w:val="24"/>
              </w:rPr>
              <w:t>ABÜ</w:t>
            </w:r>
            <w:r w:rsidR="0019525E" w:rsidRPr="00C136EE">
              <w:rPr>
                <w:rFonts w:ascii="Arial Narrow" w:hAnsi="Arial Narrow" w:cs="Arial"/>
                <w:sz w:val="24"/>
                <w:szCs w:val="24"/>
              </w:rPr>
              <w:t>’de</w:t>
            </w:r>
            <w:proofErr w:type="spellEnd"/>
            <w:r w:rsidR="0019525E" w:rsidRPr="00C136EE">
              <w:rPr>
                <w:rFonts w:ascii="Arial Narrow" w:hAnsi="Arial Narrow" w:cs="Arial"/>
                <w:sz w:val="24"/>
                <w:szCs w:val="24"/>
              </w:rPr>
              <w:t xml:space="preserve"> kullanılan dokümanların herhangi bir sebeple iptal edilmesi gerektiği durumunda </w:t>
            </w: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t>KY-</w:t>
            </w:r>
            <w:r w:rsidR="0019525E" w:rsidRPr="00C136EE">
              <w:rPr>
                <w:rFonts w:ascii="Arial Narrow" w:hAnsi="Arial Narrow" w:cs="Arial"/>
                <w:b/>
                <w:sz w:val="24"/>
                <w:szCs w:val="24"/>
              </w:rPr>
              <w:t>FR-</w:t>
            </w:r>
            <w:r w:rsidR="003771E9" w:rsidRPr="00C136EE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="00AB50E5" w:rsidRPr="00C136EE">
              <w:rPr>
                <w:rFonts w:ascii="Arial Narrow" w:hAnsi="Arial Narrow" w:cs="Arial"/>
                <w:b/>
                <w:sz w:val="24"/>
                <w:szCs w:val="24"/>
              </w:rPr>
              <w:t>013</w:t>
            </w:r>
            <w:r w:rsidR="0019525E" w:rsidRPr="00C136EE">
              <w:rPr>
                <w:rFonts w:ascii="Arial Narrow" w:hAnsi="Arial Narrow" w:cs="Arial"/>
                <w:b/>
                <w:sz w:val="24"/>
                <w:szCs w:val="24"/>
              </w:rPr>
              <w:t xml:space="preserve"> Doküman Yürürlükten Kaldırma Formu</w:t>
            </w:r>
            <w:r w:rsidR="0019525E"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771E9" w:rsidRPr="00C136EE">
              <w:rPr>
                <w:rFonts w:ascii="Arial Narrow" w:hAnsi="Arial Narrow" w:cs="Arial"/>
                <w:sz w:val="24"/>
                <w:szCs w:val="24"/>
              </w:rPr>
              <w:t>kullanılır. Bu form üzerinde yürürlükten kaldırılacak dokümanın adı, numarası, yürürlükten kaldırma tarihi ve yürürlükten kaldırılma sebebi yazılır.</w:t>
            </w:r>
            <w:r w:rsidR="004C3AD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771E9" w:rsidRPr="00C136EE">
              <w:rPr>
                <w:rFonts w:ascii="Arial Narrow" w:hAnsi="Arial Narrow" w:cs="Arial"/>
                <w:sz w:val="24"/>
                <w:szCs w:val="24"/>
              </w:rPr>
              <w:t xml:space="preserve">İlgili doküman </w:t>
            </w:r>
            <w:r w:rsidR="004C3AD5">
              <w:rPr>
                <w:rFonts w:ascii="Arial Narrow" w:hAnsi="Arial Narrow" w:cs="Arial"/>
                <w:sz w:val="24"/>
                <w:szCs w:val="24"/>
              </w:rPr>
              <w:t>Kalite Koordinatörlüğü</w:t>
            </w:r>
            <w:r w:rsidR="003771E9" w:rsidRPr="00C136EE">
              <w:rPr>
                <w:rFonts w:ascii="Arial Narrow" w:hAnsi="Arial Narrow" w:cs="Arial"/>
                <w:sz w:val="24"/>
                <w:szCs w:val="24"/>
              </w:rPr>
              <w:t xml:space="preserve"> tarafından bilgisayarının masa üstündeki Yürürlükten Kaldırılan Dokümanlar klasöründe arşivlenir.</w:t>
            </w:r>
          </w:p>
          <w:p w:rsidR="009E366C" w:rsidRPr="00C136EE" w:rsidRDefault="009E366C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  <w:vertAlign w:val="superscript"/>
              </w:rPr>
            </w:pPr>
          </w:p>
          <w:p w:rsidR="00D4494B" w:rsidRPr="00C136EE" w:rsidRDefault="00CE2F0E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i/>
                <w:color w:val="FF0000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    </w:t>
            </w:r>
          </w:p>
          <w:p w:rsidR="00D4494B" w:rsidRPr="00C136EE" w:rsidRDefault="00D4494B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8.KAYITLAMA VE ARŞİVLEME</w:t>
            </w:r>
          </w:p>
          <w:p w:rsidR="00651BF0" w:rsidRDefault="00677A55" w:rsidP="00C136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Bu </w:t>
            </w:r>
            <w:proofErr w:type="gramStart"/>
            <w:r w:rsidR="00577BCA" w:rsidRPr="00C136EE">
              <w:rPr>
                <w:rFonts w:ascii="Arial Narrow" w:hAnsi="Arial Narrow" w:cs="Arial"/>
                <w:sz w:val="24"/>
                <w:szCs w:val="24"/>
              </w:rPr>
              <w:t>prosedür</w:t>
            </w:r>
            <w:proofErr w:type="gramEnd"/>
            <w:r w:rsidR="00577BCA" w:rsidRPr="00C136EE">
              <w:rPr>
                <w:rFonts w:ascii="Arial Narrow" w:hAnsi="Arial Narrow" w:cs="Arial"/>
                <w:sz w:val="24"/>
                <w:szCs w:val="24"/>
              </w:rPr>
              <w:t xml:space="preserve"> ve ilgili form/dokümanlar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93A91" w:rsidRPr="00C136EE">
              <w:rPr>
                <w:rFonts w:ascii="Arial Narrow" w:hAnsi="Arial Narrow" w:cs="Arial"/>
                <w:sz w:val="24"/>
                <w:szCs w:val="24"/>
              </w:rPr>
              <w:t>KY-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651BF0" w:rsidRPr="00C136EE">
              <w:rPr>
                <w:rFonts w:ascii="Arial Narrow" w:hAnsi="Arial Narrow" w:cs="Arial"/>
                <w:sz w:val="24"/>
                <w:szCs w:val="24"/>
              </w:rPr>
              <w:t>R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-00</w:t>
            </w:r>
            <w:r w:rsidR="009B4A1B" w:rsidRPr="00C136EE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C136EE">
              <w:rPr>
                <w:rFonts w:ascii="Arial Narrow" w:hAnsi="Arial Narrow" w:cs="Arial"/>
                <w:sz w:val="24"/>
                <w:szCs w:val="24"/>
              </w:rPr>
              <w:t>2 Kalite Kayıtlarının Kontrolü Prosedürüne göre kayıtlanır ve arşivlenir.</w:t>
            </w:r>
          </w:p>
          <w:p w:rsidR="00510EE6" w:rsidRPr="00CE2F0E" w:rsidRDefault="00510EE6" w:rsidP="00F95FEE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</w:pPr>
          </w:p>
        </w:tc>
      </w:tr>
    </w:tbl>
    <w:p w:rsidR="00D456C6" w:rsidRDefault="00D456C6" w:rsidP="009E3A3D">
      <w:pPr>
        <w:tabs>
          <w:tab w:val="num" w:pos="142"/>
          <w:tab w:val="num" w:pos="540"/>
          <w:tab w:val="left" w:pos="567"/>
          <w:tab w:val="left" w:pos="10348"/>
        </w:tabs>
        <w:ind w:right="282"/>
        <w:jc w:val="both"/>
        <w:rPr>
          <w:rFonts w:ascii="Arial Narrow" w:hAnsi="Arial Narrow"/>
        </w:rPr>
      </w:pPr>
    </w:p>
    <w:sectPr w:rsidR="00D456C6" w:rsidSect="00690613">
      <w:headerReference w:type="default" r:id="rId8"/>
      <w:footerReference w:type="default" r:id="rId9"/>
      <w:pgSz w:w="11906" w:h="16838" w:code="9"/>
      <w:pgMar w:top="851" w:right="567" w:bottom="1985" w:left="709" w:header="709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4E" w:rsidRDefault="004E184E">
      <w:r>
        <w:separator/>
      </w:r>
    </w:p>
  </w:endnote>
  <w:endnote w:type="continuationSeparator" w:id="0">
    <w:p w:rsidR="004E184E" w:rsidRDefault="004E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56" w:rsidRDefault="00680656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61"/>
      <w:gridCol w:w="2315"/>
      <w:gridCol w:w="2717"/>
      <w:gridCol w:w="2727"/>
    </w:tblGrid>
    <w:tr w:rsidR="00CA4034" w:rsidTr="00CA4034">
      <w:trPr>
        <w:trHeight w:val="197"/>
      </w:trPr>
      <w:tc>
        <w:tcPr>
          <w:tcW w:w="2861" w:type="dxa"/>
          <w:shd w:val="clear" w:color="auto" w:fill="auto"/>
        </w:tcPr>
        <w:p w:rsidR="00CA4034" w:rsidRPr="002547CA" w:rsidRDefault="00CA4034" w:rsidP="00CB4EC0">
          <w:pPr>
            <w:pStyle w:val="AltBilgi1"/>
            <w:jc w:val="center"/>
            <w:rPr>
              <w:b/>
            </w:rPr>
          </w:pPr>
          <w:r w:rsidRPr="002547CA">
            <w:rPr>
              <w:b/>
            </w:rPr>
            <w:t>Hazırlayan</w:t>
          </w:r>
        </w:p>
      </w:tc>
      <w:tc>
        <w:tcPr>
          <w:tcW w:w="2315" w:type="dxa"/>
        </w:tcPr>
        <w:p w:rsidR="00CA4034" w:rsidRPr="002547CA" w:rsidRDefault="00CA4034" w:rsidP="00CB4EC0">
          <w:pPr>
            <w:pStyle w:val="AltBilgi1"/>
            <w:jc w:val="center"/>
            <w:rPr>
              <w:b/>
            </w:rPr>
          </w:pPr>
          <w:r w:rsidRPr="002547CA">
            <w:rPr>
              <w:b/>
            </w:rPr>
            <w:t>Genel Sekreter</w:t>
          </w:r>
        </w:p>
      </w:tc>
      <w:tc>
        <w:tcPr>
          <w:tcW w:w="2717" w:type="dxa"/>
          <w:shd w:val="clear" w:color="auto" w:fill="auto"/>
        </w:tcPr>
        <w:p w:rsidR="00CA4034" w:rsidRPr="002547CA" w:rsidRDefault="00CA4034" w:rsidP="00CB4EC0">
          <w:pPr>
            <w:pStyle w:val="AltBilgi1"/>
            <w:jc w:val="center"/>
            <w:rPr>
              <w:b/>
            </w:rPr>
          </w:pPr>
          <w:r w:rsidRPr="002547CA">
            <w:rPr>
              <w:b/>
            </w:rPr>
            <w:t>Onay</w:t>
          </w:r>
        </w:p>
      </w:tc>
      <w:tc>
        <w:tcPr>
          <w:tcW w:w="2727" w:type="dxa"/>
          <w:shd w:val="clear" w:color="auto" w:fill="auto"/>
        </w:tcPr>
        <w:p w:rsidR="00CA4034" w:rsidRPr="002547CA" w:rsidRDefault="00CA4034" w:rsidP="00CB4EC0">
          <w:pPr>
            <w:pStyle w:val="AltBilgi1"/>
            <w:jc w:val="center"/>
            <w:rPr>
              <w:b/>
            </w:rPr>
          </w:pPr>
          <w:r w:rsidRPr="002547CA">
            <w:rPr>
              <w:b/>
            </w:rPr>
            <w:t>Kalite Sistem Onayı</w:t>
          </w:r>
        </w:p>
      </w:tc>
    </w:tr>
    <w:tr w:rsidR="00CA4034" w:rsidTr="00CA4034">
      <w:tc>
        <w:tcPr>
          <w:tcW w:w="2861" w:type="dxa"/>
          <w:shd w:val="clear" w:color="auto" w:fill="auto"/>
        </w:tcPr>
        <w:p w:rsidR="00CA4034" w:rsidRDefault="00CA4034" w:rsidP="005646B4">
          <w:pPr>
            <w:pStyle w:val="AltBilgi1"/>
            <w:jc w:val="center"/>
          </w:pPr>
          <w:r>
            <w:t>Şafak GÜR</w:t>
          </w:r>
        </w:p>
      </w:tc>
      <w:tc>
        <w:tcPr>
          <w:tcW w:w="2315" w:type="dxa"/>
        </w:tcPr>
        <w:p w:rsidR="00CA4034" w:rsidRDefault="00CA4034" w:rsidP="00CA279A">
          <w:pPr>
            <w:pStyle w:val="AltBilgi1"/>
            <w:jc w:val="center"/>
          </w:pPr>
          <w:r>
            <w:t>Çağatay ASLAN</w:t>
          </w:r>
        </w:p>
      </w:tc>
      <w:tc>
        <w:tcPr>
          <w:tcW w:w="2717" w:type="dxa"/>
          <w:shd w:val="clear" w:color="auto" w:fill="auto"/>
        </w:tcPr>
        <w:p w:rsidR="00CA4034" w:rsidRDefault="00CA4034" w:rsidP="00CA279A">
          <w:pPr>
            <w:pStyle w:val="AltBilgi1"/>
            <w:jc w:val="center"/>
          </w:pPr>
          <w:r>
            <w:t>Prof.</w:t>
          </w:r>
          <w:r w:rsidR="002547CA">
            <w:t xml:space="preserve"> </w:t>
          </w:r>
          <w:r>
            <w:t>Dr. Semih EKERCİN</w:t>
          </w:r>
        </w:p>
        <w:p w:rsidR="00CA4034" w:rsidRDefault="00CA4034" w:rsidP="00CB4EC0">
          <w:pPr>
            <w:pStyle w:val="AltBilgi1"/>
            <w:jc w:val="center"/>
          </w:pPr>
        </w:p>
      </w:tc>
      <w:tc>
        <w:tcPr>
          <w:tcW w:w="2727" w:type="dxa"/>
          <w:shd w:val="clear" w:color="auto" w:fill="auto"/>
        </w:tcPr>
        <w:p w:rsidR="00CA4034" w:rsidRDefault="00CA4034" w:rsidP="009571D1">
          <w:pPr>
            <w:pStyle w:val="AltBilgi1"/>
            <w:jc w:val="center"/>
          </w:pPr>
          <w:r>
            <w:t>Şafak GÜR</w:t>
          </w:r>
        </w:p>
        <w:p w:rsidR="00CA4034" w:rsidRDefault="00CA4034" w:rsidP="009571D1">
          <w:pPr>
            <w:pStyle w:val="AltBilgi1"/>
            <w:jc w:val="center"/>
          </w:pPr>
        </w:p>
        <w:p w:rsidR="00CA4034" w:rsidRDefault="00CA4034" w:rsidP="00CB4EC0">
          <w:pPr>
            <w:pStyle w:val="AltBilgi1"/>
            <w:jc w:val="center"/>
          </w:pPr>
        </w:p>
      </w:tc>
    </w:tr>
  </w:tbl>
  <w:p w:rsidR="00680656" w:rsidRPr="00B329A8" w:rsidRDefault="00680656" w:rsidP="00413CEB">
    <w:pPr>
      <w:pStyle w:val="AltBilgi1"/>
      <w:rPr>
        <w:sz w:val="16"/>
      </w:rPr>
    </w:pPr>
    <w:r w:rsidRPr="004633DA">
      <w:rPr>
        <w:sz w:val="16"/>
      </w:rPr>
      <w:t xml:space="preserve">Form </w:t>
    </w:r>
    <w:proofErr w:type="gramStart"/>
    <w:r w:rsidRPr="004633DA">
      <w:rPr>
        <w:sz w:val="16"/>
      </w:rPr>
      <w:t>No:KY</w:t>
    </w:r>
    <w:proofErr w:type="gramEnd"/>
    <w:r w:rsidRPr="004633DA">
      <w:rPr>
        <w:sz w:val="16"/>
      </w:rPr>
      <w:t>-</w:t>
    </w:r>
    <w:r w:rsidR="00A77F84" w:rsidRPr="004633DA">
      <w:rPr>
        <w:sz w:val="16"/>
      </w:rPr>
      <w:t>FR-</w:t>
    </w:r>
    <w:r w:rsidR="00DF008C">
      <w:rPr>
        <w:sz w:val="16"/>
      </w:rPr>
      <w:t>0037</w:t>
    </w:r>
    <w:r w:rsidR="00DD1034">
      <w:rPr>
        <w:sz w:val="16"/>
      </w:rPr>
      <w:t xml:space="preserve"> Yayın Tarihi:</w:t>
    </w:r>
    <w:r w:rsidR="00AD2E3B">
      <w:rPr>
        <w:sz w:val="16"/>
      </w:rPr>
      <w:t>03.05</w:t>
    </w:r>
    <w:r w:rsidRPr="004633DA">
      <w:rPr>
        <w:sz w:val="16"/>
      </w:rPr>
      <w:t>.2018 Değ.No:0 Değ. Tarihi:-</w:t>
    </w:r>
  </w:p>
  <w:p w:rsidR="00680656" w:rsidRPr="00B329A8" w:rsidRDefault="00680656" w:rsidP="00413CEB">
    <w:pPr>
      <w:pStyle w:val="AltBilgi1"/>
      <w:rPr>
        <w:rFonts w:ascii="Arial Narrow" w:hAnsi="Arial Narrow"/>
        <w:sz w:val="16"/>
      </w:rPr>
    </w:pPr>
  </w:p>
  <w:p w:rsidR="00680656" w:rsidRPr="00804755" w:rsidRDefault="00680656" w:rsidP="00A47AEE">
    <w:pPr>
      <w:pStyle w:val="AltBilgi1"/>
      <w:rPr>
        <w:sz w:val="16"/>
      </w:rPr>
    </w:pPr>
    <w:r w:rsidRPr="00804755">
      <w:rPr>
        <w:sz w:val="16"/>
      </w:rPr>
      <w:fldChar w:fldCharType="begin"/>
    </w:r>
    <w:r w:rsidRPr="00804755">
      <w:rPr>
        <w:sz w:val="16"/>
      </w:rPr>
      <w:instrText>PAGE   \* MERGEFORMAT</w:instrText>
    </w:r>
    <w:r w:rsidRPr="00804755">
      <w:rPr>
        <w:sz w:val="16"/>
      </w:rPr>
      <w:fldChar w:fldCharType="separate"/>
    </w:r>
    <w:r w:rsidR="008E6BD7">
      <w:rPr>
        <w:noProof/>
        <w:sz w:val="16"/>
      </w:rPr>
      <w:t>5</w:t>
    </w:r>
    <w:r w:rsidRPr="00804755">
      <w:rPr>
        <w:sz w:val="16"/>
      </w:rPr>
      <w:fldChar w:fldCharType="end"/>
    </w:r>
  </w:p>
  <w:p w:rsidR="00680656" w:rsidRPr="00804755" w:rsidRDefault="00680656" w:rsidP="00CE2F0E">
    <w:pPr>
      <w:pStyle w:val="AltBilgi1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4E" w:rsidRDefault="004E184E">
      <w:r>
        <w:separator/>
      </w:r>
    </w:p>
  </w:footnote>
  <w:footnote w:type="continuationSeparator" w:id="0">
    <w:p w:rsidR="004E184E" w:rsidRDefault="004E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260"/>
      <w:gridCol w:w="4504"/>
      <w:gridCol w:w="1571"/>
      <w:gridCol w:w="1405"/>
    </w:tblGrid>
    <w:tr w:rsidR="00680656" w:rsidRPr="004C4F87" w:rsidTr="00A57566">
      <w:trPr>
        <w:trHeight w:val="340"/>
      </w:trPr>
      <w:tc>
        <w:tcPr>
          <w:tcW w:w="2660" w:type="dxa"/>
          <w:vMerge w:val="restart"/>
        </w:tcPr>
        <w:p w:rsidR="00680656" w:rsidRDefault="00680656" w:rsidP="00413CEB">
          <w:pPr>
            <w:jc w:val="center"/>
            <w:rPr>
              <w:noProof/>
              <w:sz w:val="16"/>
            </w:rPr>
          </w:pPr>
        </w:p>
        <w:p w:rsidR="00680656" w:rsidRPr="004C4F87" w:rsidRDefault="00680656" w:rsidP="00413CEB">
          <w:pPr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5DA53ECA" wp14:editId="2766A539">
                <wp:extent cx="1972438" cy="657225"/>
                <wp:effectExtent l="0" t="0" r="8890" b="0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848" cy="658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5" w:type="dxa"/>
          <w:vMerge w:val="restart"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 w:rsidRPr="007064E7">
            <w:rPr>
              <w:rFonts w:ascii="Arial Narrow" w:hAnsi="Arial Narrow"/>
              <w:b/>
              <w:sz w:val="36"/>
              <w:szCs w:val="36"/>
            </w:rPr>
            <w:t>PROSEDÜR</w:t>
          </w:r>
        </w:p>
      </w:tc>
      <w:tc>
        <w:tcPr>
          <w:tcW w:w="1665" w:type="dxa"/>
          <w:vAlign w:val="center"/>
        </w:tcPr>
        <w:p w:rsidR="00680656" w:rsidRPr="006713B6" w:rsidRDefault="00680656" w:rsidP="00012FC6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Doküman kodu</w:t>
          </w:r>
        </w:p>
      </w:tc>
      <w:tc>
        <w:tcPr>
          <w:tcW w:w="1440" w:type="dxa"/>
          <w:vAlign w:val="center"/>
        </w:tcPr>
        <w:p w:rsidR="00680656" w:rsidRPr="006713B6" w:rsidRDefault="00680656" w:rsidP="00012FC6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KY-PR-0001</w:t>
          </w: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</w:p>
      </w:tc>
      <w:tc>
        <w:tcPr>
          <w:tcW w:w="1665" w:type="dxa"/>
          <w:vAlign w:val="center"/>
        </w:tcPr>
        <w:p w:rsidR="00680656" w:rsidRPr="006713B6" w:rsidRDefault="00680656" w:rsidP="005F7375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Yayın tarihi</w:t>
          </w:r>
        </w:p>
      </w:tc>
      <w:tc>
        <w:tcPr>
          <w:tcW w:w="1440" w:type="dxa"/>
          <w:vAlign w:val="center"/>
        </w:tcPr>
        <w:p w:rsidR="00680656" w:rsidRPr="006713B6" w:rsidRDefault="00680656" w:rsidP="005F7375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27.08.2018</w:t>
          </w: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 w:val="restart"/>
          <w:vAlign w:val="center"/>
        </w:tcPr>
        <w:p w:rsidR="00680656" w:rsidRPr="007064E7" w:rsidRDefault="00680656" w:rsidP="009571D1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sz w:val="36"/>
              <w:szCs w:val="36"/>
            </w:rPr>
            <w:t>DOKÜMAN YÖNETİMİ</w:t>
          </w:r>
        </w:p>
      </w:tc>
      <w:tc>
        <w:tcPr>
          <w:tcW w:w="1665" w:type="dxa"/>
          <w:vAlign w:val="center"/>
        </w:tcPr>
        <w:p w:rsidR="00680656" w:rsidRPr="006713B6" w:rsidRDefault="00680656" w:rsidP="00156988">
          <w:pPr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Değ.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 xml:space="preserve"> No</w:t>
          </w:r>
        </w:p>
      </w:tc>
      <w:tc>
        <w:tcPr>
          <w:tcW w:w="1440" w:type="dxa"/>
          <w:vAlign w:val="center"/>
        </w:tcPr>
        <w:p w:rsidR="00680656" w:rsidRPr="006713B6" w:rsidRDefault="00A3767F" w:rsidP="00012FC6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1</w:t>
          </w: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665" w:type="dxa"/>
          <w:vAlign w:val="center"/>
        </w:tcPr>
        <w:p w:rsidR="00680656" w:rsidRPr="006713B6" w:rsidRDefault="00680656" w:rsidP="00156988">
          <w:pPr>
            <w:rPr>
              <w:rFonts w:ascii="Arial Narrow" w:hAnsi="Arial Narrow"/>
              <w:b/>
              <w:sz w:val="24"/>
              <w:szCs w:val="24"/>
            </w:rPr>
          </w:pPr>
          <w:proofErr w:type="gramStart"/>
          <w:r>
            <w:rPr>
              <w:rFonts w:ascii="Arial Narrow" w:hAnsi="Arial Narrow"/>
              <w:b/>
              <w:sz w:val="24"/>
              <w:szCs w:val="24"/>
            </w:rPr>
            <w:t>Değ 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>Tarihi</w:t>
          </w:r>
          <w:proofErr w:type="gramEnd"/>
        </w:p>
      </w:tc>
      <w:tc>
        <w:tcPr>
          <w:tcW w:w="1440" w:type="dxa"/>
          <w:vAlign w:val="center"/>
        </w:tcPr>
        <w:p w:rsidR="00680656" w:rsidRPr="006713B6" w:rsidRDefault="00A3767F" w:rsidP="00CE2F0E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30.11.2021</w:t>
          </w:r>
        </w:p>
      </w:tc>
    </w:tr>
  </w:tbl>
  <w:p w:rsidR="00680656" w:rsidRDefault="00680656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7B"/>
    <w:multiLevelType w:val="hybridMultilevel"/>
    <w:tmpl w:val="A6E664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671BC"/>
    <w:multiLevelType w:val="hybridMultilevel"/>
    <w:tmpl w:val="172C521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C0D8F"/>
    <w:multiLevelType w:val="hybridMultilevel"/>
    <w:tmpl w:val="BE207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343E9"/>
    <w:multiLevelType w:val="hybridMultilevel"/>
    <w:tmpl w:val="2AE4D4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3573FE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5" w15:restartNumberingAfterBreak="0">
    <w:nsid w:val="1CA933CB"/>
    <w:multiLevelType w:val="hybridMultilevel"/>
    <w:tmpl w:val="4FBC41F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01EE4"/>
    <w:multiLevelType w:val="multilevel"/>
    <w:tmpl w:val="E65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21B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8" w15:restartNumberingAfterBreak="0">
    <w:nsid w:val="1F9E3875"/>
    <w:multiLevelType w:val="hybridMultilevel"/>
    <w:tmpl w:val="32C2BD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D159B"/>
    <w:multiLevelType w:val="multilevel"/>
    <w:tmpl w:val="38F68964"/>
    <w:lvl w:ilvl="0">
      <w:start w:val="4"/>
      <w:numFmt w:val="decimal"/>
      <w:lvlText w:val="%1.0"/>
      <w:lvlJc w:val="left"/>
      <w:pPr>
        <w:tabs>
          <w:tab w:val="num" w:pos="1083"/>
        </w:tabs>
        <w:ind w:left="1083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91"/>
        </w:tabs>
        <w:ind w:left="1791" w:hanging="46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754"/>
        </w:tabs>
        <w:ind w:left="2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98"/>
        </w:tabs>
        <w:ind w:left="559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06"/>
        </w:tabs>
        <w:ind w:left="63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74"/>
        </w:tabs>
        <w:ind w:left="737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8082" w:hanging="1800"/>
      </w:pPr>
      <w:rPr>
        <w:rFonts w:hint="default"/>
        <w:b/>
      </w:rPr>
    </w:lvl>
  </w:abstractNum>
  <w:abstractNum w:abstractNumId="10" w15:restartNumberingAfterBreak="0">
    <w:nsid w:val="252F247B"/>
    <w:multiLevelType w:val="hybridMultilevel"/>
    <w:tmpl w:val="7C6E1256"/>
    <w:lvl w:ilvl="0" w:tplc="92F0787A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1" w15:restartNumberingAfterBreak="0">
    <w:nsid w:val="28837307"/>
    <w:multiLevelType w:val="hybridMultilevel"/>
    <w:tmpl w:val="55342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9D3E45"/>
    <w:multiLevelType w:val="hybridMultilevel"/>
    <w:tmpl w:val="4154B1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63B"/>
    <w:multiLevelType w:val="hybridMultilevel"/>
    <w:tmpl w:val="725CB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165F8"/>
    <w:multiLevelType w:val="hybridMultilevel"/>
    <w:tmpl w:val="485099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ACE1E79"/>
    <w:multiLevelType w:val="hybridMultilevel"/>
    <w:tmpl w:val="5C28E0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5D7F"/>
    <w:multiLevelType w:val="hybridMultilevel"/>
    <w:tmpl w:val="4328C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E120E"/>
    <w:multiLevelType w:val="hybridMultilevel"/>
    <w:tmpl w:val="999A15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A6F25"/>
    <w:multiLevelType w:val="hybridMultilevel"/>
    <w:tmpl w:val="62A48D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610C7"/>
    <w:multiLevelType w:val="hybridMultilevel"/>
    <w:tmpl w:val="C95452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8FD"/>
    <w:multiLevelType w:val="hybridMultilevel"/>
    <w:tmpl w:val="385A65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97732"/>
    <w:multiLevelType w:val="hybridMultilevel"/>
    <w:tmpl w:val="19869C5C"/>
    <w:lvl w:ilvl="0" w:tplc="041F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4FBB768C"/>
    <w:multiLevelType w:val="hybridMultilevel"/>
    <w:tmpl w:val="6450B3B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7E28"/>
    <w:multiLevelType w:val="hybridMultilevel"/>
    <w:tmpl w:val="0E5ADD0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BE63F66"/>
    <w:multiLevelType w:val="hybridMultilevel"/>
    <w:tmpl w:val="DA0816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150C3"/>
    <w:multiLevelType w:val="hybridMultilevel"/>
    <w:tmpl w:val="2D6273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5EED"/>
    <w:multiLevelType w:val="hybridMultilevel"/>
    <w:tmpl w:val="E08AB560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135D13"/>
    <w:multiLevelType w:val="hybridMultilevel"/>
    <w:tmpl w:val="FB2A0C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B6CF0"/>
    <w:multiLevelType w:val="hybridMultilevel"/>
    <w:tmpl w:val="F23C6C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D0D11"/>
    <w:multiLevelType w:val="hybridMultilevel"/>
    <w:tmpl w:val="E65C13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C7863"/>
    <w:multiLevelType w:val="hybridMultilevel"/>
    <w:tmpl w:val="8B70E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478F4"/>
    <w:multiLevelType w:val="hybridMultilevel"/>
    <w:tmpl w:val="D228F5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9"/>
  </w:num>
  <w:num w:numId="4">
    <w:abstractNumId w:val="14"/>
  </w:num>
  <w:num w:numId="5">
    <w:abstractNumId w:val="5"/>
  </w:num>
  <w:num w:numId="6">
    <w:abstractNumId w:val="28"/>
  </w:num>
  <w:num w:numId="7">
    <w:abstractNumId w:val="18"/>
  </w:num>
  <w:num w:numId="8">
    <w:abstractNumId w:val="2"/>
  </w:num>
  <w:num w:numId="9">
    <w:abstractNumId w:val="26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9"/>
  </w:num>
  <w:num w:numId="15">
    <w:abstractNumId w:val="25"/>
  </w:num>
  <w:num w:numId="16">
    <w:abstractNumId w:val="15"/>
  </w:num>
  <w:num w:numId="17">
    <w:abstractNumId w:val="13"/>
  </w:num>
  <w:num w:numId="18">
    <w:abstractNumId w:val="20"/>
  </w:num>
  <w:num w:numId="19">
    <w:abstractNumId w:val="17"/>
  </w:num>
  <w:num w:numId="20">
    <w:abstractNumId w:val="32"/>
  </w:num>
  <w:num w:numId="21">
    <w:abstractNumId w:val="31"/>
  </w:num>
  <w:num w:numId="22">
    <w:abstractNumId w:val="16"/>
  </w:num>
  <w:num w:numId="23">
    <w:abstractNumId w:val="24"/>
  </w:num>
  <w:num w:numId="24">
    <w:abstractNumId w:val="22"/>
  </w:num>
  <w:num w:numId="25">
    <w:abstractNumId w:val="27"/>
  </w:num>
  <w:num w:numId="26">
    <w:abstractNumId w:val="1"/>
  </w:num>
  <w:num w:numId="27">
    <w:abstractNumId w:val="30"/>
  </w:num>
  <w:num w:numId="28">
    <w:abstractNumId w:val="6"/>
  </w:num>
  <w:num w:numId="29">
    <w:abstractNumId w:val="23"/>
  </w:num>
  <w:num w:numId="30">
    <w:abstractNumId w:val="4"/>
  </w:num>
  <w:num w:numId="31">
    <w:abstractNumId w:val="7"/>
  </w:num>
  <w:num w:numId="32">
    <w:abstractNumId w:val="9"/>
  </w:num>
  <w:num w:numId="3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ABD"/>
    <w:rsid w:val="00010B70"/>
    <w:rsid w:val="00012FC6"/>
    <w:rsid w:val="000147CF"/>
    <w:rsid w:val="00024426"/>
    <w:rsid w:val="000275AB"/>
    <w:rsid w:val="0004091B"/>
    <w:rsid w:val="00040B68"/>
    <w:rsid w:val="00043CB6"/>
    <w:rsid w:val="00047C1D"/>
    <w:rsid w:val="000538F0"/>
    <w:rsid w:val="0005455A"/>
    <w:rsid w:val="000710B0"/>
    <w:rsid w:val="00071F10"/>
    <w:rsid w:val="00075A1E"/>
    <w:rsid w:val="000770FD"/>
    <w:rsid w:val="000771C0"/>
    <w:rsid w:val="000800EB"/>
    <w:rsid w:val="000867AF"/>
    <w:rsid w:val="00090F1D"/>
    <w:rsid w:val="000A511D"/>
    <w:rsid w:val="000A5E55"/>
    <w:rsid w:val="000B776A"/>
    <w:rsid w:val="000C03F0"/>
    <w:rsid w:val="000C0B07"/>
    <w:rsid w:val="000C44B5"/>
    <w:rsid w:val="000D2458"/>
    <w:rsid w:val="000D28F0"/>
    <w:rsid w:val="000D4F9D"/>
    <w:rsid w:val="000E0E5F"/>
    <w:rsid w:val="000F0B8D"/>
    <w:rsid w:val="0010605A"/>
    <w:rsid w:val="0010788A"/>
    <w:rsid w:val="00120DAC"/>
    <w:rsid w:val="00121F65"/>
    <w:rsid w:val="001303CE"/>
    <w:rsid w:val="001336AB"/>
    <w:rsid w:val="00136534"/>
    <w:rsid w:val="001377CF"/>
    <w:rsid w:val="001527BE"/>
    <w:rsid w:val="00156584"/>
    <w:rsid w:val="00156988"/>
    <w:rsid w:val="00156DCE"/>
    <w:rsid w:val="00173F55"/>
    <w:rsid w:val="00176B85"/>
    <w:rsid w:val="001802C6"/>
    <w:rsid w:val="00183575"/>
    <w:rsid w:val="00187262"/>
    <w:rsid w:val="00187AEE"/>
    <w:rsid w:val="0019355E"/>
    <w:rsid w:val="0019525E"/>
    <w:rsid w:val="0019682B"/>
    <w:rsid w:val="001A22F6"/>
    <w:rsid w:val="001B1DA3"/>
    <w:rsid w:val="001C12A0"/>
    <w:rsid w:val="001C181D"/>
    <w:rsid w:val="001C6087"/>
    <w:rsid w:val="001D32DE"/>
    <w:rsid w:val="001E0D6D"/>
    <w:rsid w:val="001E4D73"/>
    <w:rsid w:val="001E504D"/>
    <w:rsid w:val="001E52C2"/>
    <w:rsid w:val="001E65CC"/>
    <w:rsid w:val="001E7D75"/>
    <w:rsid w:val="001F196B"/>
    <w:rsid w:val="001F242D"/>
    <w:rsid w:val="001F53FC"/>
    <w:rsid w:val="002023FF"/>
    <w:rsid w:val="00207389"/>
    <w:rsid w:val="0021434B"/>
    <w:rsid w:val="0021656C"/>
    <w:rsid w:val="0023477B"/>
    <w:rsid w:val="002422CF"/>
    <w:rsid w:val="00243B4F"/>
    <w:rsid w:val="0024692C"/>
    <w:rsid w:val="00250DE8"/>
    <w:rsid w:val="0025205E"/>
    <w:rsid w:val="002547CA"/>
    <w:rsid w:val="00257A16"/>
    <w:rsid w:val="00261E92"/>
    <w:rsid w:val="00265EBA"/>
    <w:rsid w:val="00266F56"/>
    <w:rsid w:val="00267B41"/>
    <w:rsid w:val="002821B1"/>
    <w:rsid w:val="00283E3D"/>
    <w:rsid w:val="0028555B"/>
    <w:rsid w:val="0029135D"/>
    <w:rsid w:val="00293021"/>
    <w:rsid w:val="00296F12"/>
    <w:rsid w:val="002A07BB"/>
    <w:rsid w:val="002A31DE"/>
    <w:rsid w:val="002A3ACC"/>
    <w:rsid w:val="002B6E68"/>
    <w:rsid w:val="002C07A3"/>
    <w:rsid w:val="002C3E72"/>
    <w:rsid w:val="002C6272"/>
    <w:rsid w:val="002D112F"/>
    <w:rsid w:val="002D6DD9"/>
    <w:rsid w:val="002E15C0"/>
    <w:rsid w:val="002E7E4F"/>
    <w:rsid w:val="00301A9E"/>
    <w:rsid w:val="00310FCB"/>
    <w:rsid w:val="0032549D"/>
    <w:rsid w:val="003260C6"/>
    <w:rsid w:val="00326A1E"/>
    <w:rsid w:val="00326C37"/>
    <w:rsid w:val="00332478"/>
    <w:rsid w:val="00343D31"/>
    <w:rsid w:val="003459B1"/>
    <w:rsid w:val="00350100"/>
    <w:rsid w:val="00350FE3"/>
    <w:rsid w:val="00351ED1"/>
    <w:rsid w:val="00353D37"/>
    <w:rsid w:val="00353F5F"/>
    <w:rsid w:val="00356C8B"/>
    <w:rsid w:val="00360B99"/>
    <w:rsid w:val="00363AF9"/>
    <w:rsid w:val="00365D8A"/>
    <w:rsid w:val="0036636C"/>
    <w:rsid w:val="00370807"/>
    <w:rsid w:val="00375A93"/>
    <w:rsid w:val="00375ABC"/>
    <w:rsid w:val="003771E9"/>
    <w:rsid w:val="00377AC3"/>
    <w:rsid w:val="003808AA"/>
    <w:rsid w:val="00381FA8"/>
    <w:rsid w:val="00391C92"/>
    <w:rsid w:val="00392510"/>
    <w:rsid w:val="00395486"/>
    <w:rsid w:val="003A3845"/>
    <w:rsid w:val="003B2BE2"/>
    <w:rsid w:val="003C441B"/>
    <w:rsid w:val="003D3333"/>
    <w:rsid w:val="003D6BEA"/>
    <w:rsid w:val="003E0480"/>
    <w:rsid w:val="003E0EE6"/>
    <w:rsid w:val="003E197E"/>
    <w:rsid w:val="003E2EFB"/>
    <w:rsid w:val="003E3B23"/>
    <w:rsid w:val="003F0506"/>
    <w:rsid w:val="003F0F40"/>
    <w:rsid w:val="003F1B0C"/>
    <w:rsid w:val="003F4CD5"/>
    <w:rsid w:val="003F5082"/>
    <w:rsid w:val="00401B2B"/>
    <w:rsid w:val="00403691"/>
    <w:rsid w:val="00404232"/>
    <w:rsid w:val="00404274"/>
    <w:rsid w:val="00413CEB"/>
    <w:rsid w:val="004157C6"/>
    <w:rsid w:val="00420596"/>
    <w:rsid w:val="00423561"/>
    <w:rsid w:val="00454D79"/>
    <w:rsid w:val="004556A4"/>
    <w:rsid w:val="00461F7C"/>
    <w:rsid w:val="004633DA"/>
    <w:rsid w:val="004773B2"/>
    <w:rsid w:val="00480B80"/>
    <w:rsid w:val="0048287D"/>
    <w:rsid w:val="00494696"/>
    <w:rsid w:val="004A2B58"/>
    <w:rsid w:val="004A5A31"/>
    <w:rsid w:val="004B5BD2"/>
    <w:rsid w:val="004C07B4"/>
    <w:rsid w:val="004C2ECB"/>
    <w:rsid w:val="004C3AD5"/>
    <w:rsid w:val="004C4F87"/>
    <w:rsid w:val="004C7813"/>
    <w:rsid w:val="004C7AD0"/>
    <w:rsid w:val="004C7D14"/>
    <w:rsid w:val="004E01D8"/>
    <w:rsid w:val="004E184E"/>
    <w:rsid w:val="004E23CB"/>
    <w:rsid w:val="004E274C"/>
    <w:rsid w:val="004E2D87"/>
    <w:rsid w:val="004E2F71"/>
    <w:rsid w:val="004E6E44"/>
    <w:rsid w:val="004F0CFD"/>
    <w:rsid w:val="004F0D61"/>
    <w:rsid w:val="004F16EE"/>
    <w:rsid w:val="004F4750"/>
    <w:rsid w:val="00501208"/>
    <w:rsid w:val="00510CC6"/>
    <w:rsid w:val="00510EE6"/>
    <w:rsid w:val="0052593B"/>
    <w:rsid w:val="00525C8B"/>
    <w:rsid w:val="0053197C"/>
    <w:rsid w:val="00532AF3"/>
    <w:rsid w:val="00535E78"/>
    <w:rsid w:val="00540DB8"/>
    <w:rsid w:val="005414D2"/>
    <w:rsid w:val="00541D98"/>
    <w:rsid w:val="00544E24"/>
    <w:rsid w:val="00545652"/>
    <w:rsid w:val="0055260A"/>
    <w:rsid w:val="00552979"/>
    <w:rsid w:val="005618C3"/>
    <w:rsid w:val="005646B4"/>
    <w:rsid w:val="005676EF"/>
    <w:rsid w:val="00576828"/>
    <w:rsid w:val="00577BCA"/>
    <w:rsid w:val="005904E0"/>
    <w:rsid w:val="00593A91"/>
    <w:rsid w:val="00593F69"/>
    <w:rsid w:val="00596F24"/>
    <w:rsid w:val="005A0BF7"/>
    <w:rsid w:val="005A12AE"/>
    <w:rsid w:val="005A1CE4"/>
    <w:rsid w:val="005A5944"/>
    <w:rsid w:val="005B3C56"/>
    <w:rsid w:val="005B6377"/>
    <w:rsid w:val="005B7BE8"/>
    <w:rsid w:val="005D05FA"/>
    <w:rsid w:val="005E42DB"/>
    <w:rsid w:val="005E663D"/>
    <w:rsid w:val="005F0CB1"/>
    <w:rsid w:val="005F36EC"/>
    <w:rsid w:val="005F7375"/>
    <w:rsid w:val="0060324B"/>
    <w:rsid w:val="00605B77"/>
    <w:rsid w:val="00615A19"/>
    <w:rsid w:val="006220E8"/>
    <w:rsid w:val="00626B66"/>
    <w:rsid w:val="00627BCC"/>
    <w:rsid w:val="006314D4"/>
    <w:rsid w:val="006322C1"/>
    <w:rsid w:val="00637BC2"/>
    <w:rsid w:val="00642A7D"/>
    <w:rsid w:val="00644555"/>
    <w:rsid w:val="00645E80"/>
    <w:rsid w:val="00647309"/>
    <w:rsid w:val="00647B24"/>
    <w:rsid w:val="00651BF0"/>
    <w:rsid w:val="00654B72"/>
    <w:rsid w:val="00654C03"/>
    <w:rsid w:val="00664F18"/>
    <w:rsid w:val="006654A7"/>
    <w:rsid w:val="006713B6"/>
    <w:rsid w:val="00674034"/>
    <w:rsid w:val="00677A55"/>
    <w:rsid w:val="00680656"/>
    <w:rsid w:val="00686A3B"/>
    <w:rsid w:val="00690613"/>
    <w:rsid w:val="006B02FC"/>
    <w:rsid w:val="006B2AA6"/>
    <w:rsid w:val="006B3410"/>
    <w:rsid w:val="006C06B7"/>
    <w:rsid w:val="006C16F4"/>
    <w:rsid w:val="006C47F7"/>
    <w:rsid w:val="006C6210"/>
    <w:rsid w:val="006C6837"/>
    <w:rsid w:val="006C6DE1"/>
    <w:rsid w:val="006D6712"/>
    <w:rsid w:val="006E3AFD"/>
    <w:rsid w:val="006E41F4"/>
    <w:rsid w:val="006E7780"/>
    <w:rsid w:val="006F4305"/>
    <w:rsid w:val="006F6AFF"/>
    <w:rsid w:val="00701A33"/>
    <w:rsid w:val="0070437F"/>
    <w:rsid w:val="007064E7"/>
    <w:rsid w:val="00712478"/>
    <w:rsid w:val="00713CE0"/>
    <w:rsid w:val="00724785"/>
    <w:rsid w:val="00734548"/>
    <w:rsid w:val="007348E1"/>
    <w:rsid w:val="0073658D"/>
    <w:rsid w:val="00742089"/>
    <w:rsid w:val="00752661"/>
    <w:rsid w:val="00765581"/>
    <w:rsid w:val="00774831"/>
    <w:rsid w:val="00774DAB"/>
    <w:rsid w:val="0078203B"/>
    <w:rsid w:val="00782A9A"/>
    <w:rsid w:val="00784B22"/>
    <w:rsid w:val="00790204"/>
    <w:rsid w:val="007918DB"/>
    <w:rsid w:val="00792791"/>
    <w:rsid w:val="00794A9E"/>
    <w:rsid w:val="0079575F"/>
    <w:rsid w:val="007A2711"/>
    <w:rsid w:val="007B5F58"/>
    <w:rsid w:val="007C1604"/>
    <w:rsid w:val="007C2185"/>
    <w:rsid w:val="007C2DB8"/>
    <w:rsid w:val="007C349F"/>
    <w:rsid w:val="007C4276"/>
    <w:rsid w:val="007C5271"/>
    <w:rsid w:val="007D032B"/>
    <w:rsid w:val="007D18F2"/>
    <w:rsid w:val="007D5EEE"/>
    <w:rsid w:val="007D63CE"/>
    <w:rsid w:val="007F05CC"/>
    <w:rsid w:val="00804755"/>
    <w:rsid w:val="00813B62"/>
    <w:rsid w:val="00817034"/>
    <w:rsid w:val="008230B1"/>
    <w:rsid w:val="008254C9"/>
    <w:rsid w:val="00825727"/>
    <w:rsid w:val="00834C36"/>
    <w:rsid w:val="00837E8A"/>
    <w:rsid w:val="0084716F"/>
    <w:rsid w:val="00860A7C"/>
    <w:rsid w:val="00870B52"/>
    <w:rsid w:val="00876640"/>
    <w:rsid w:val="00876823"/>
    <w:rsid w:val="00880E30"/>
    <w:rsid w:val="0088415C"/>
    <w:rsid w:val="00894222"/>
    <w:rsid w:val="008A5446"/>
    <w:rsid w:val="008B09AE"/>
    <w:rsid w:val="008B0CDD"/>
    <w:rsid w:val="008B1AD0"/>
    <w:rsid w:val="008B23ED"/>
    <w:rsid w:val="008C4931"/>
    <w:rsid w:val="008C56CA"/>
    <w:rsid w:val="008E6BD7"/>
    <w:rsid w:val="008F6575"/>
    <w:rsid w:val="0090408A"/>
    <w:rsid w:val="0090604F"/>
    <w:rsid w:val="00906ED3"/>
    <w:rsid w:val="00912182"/>
    <w:rsid w:val="00920179"/>
    <w:rsid w:val="009205B2"/>
    <w:rsid w:val="00920626"/>
    <w:rsid w:val="00922680"/>
    <w:rsid w:val="00923066"/>
    <w:rsid w:val="00931DB7"/>
    <w:rsid w:val="00933252"/>
    <w:rsid w:val="009332F8"/>
    <w:rsid w:val="00933A86"/>
    <w:rsid w:val="00937DB6"/>
    <w:rsid w:val="00940180"/>
    <w:rsid w:val="00940422"/>
    <w:rsid w:val="00945566"/>
    <w:rsid w:val="00945609"/>
    <w:rsid w:val="00953185"/>
    <w:rsid w:val="00953ACE"/>
    <w:rsid w:val="00955702"/>
    <w:rsid w:val="00957188"/>
    <w:rsid w:val="009571D1"/>
    <w:rsid w:val="00964FC3"/>
    <w:rsid w:val="009667BB"/>
    <w:rsid w:val="00967852"/>
    <w:rsid w:val="00967B56"/>
    <w:rsid w:val="00970583"/>
    <w:rsid w:val="00971285"/>
    <w:rsid w:val="009730A9"/>
    <w:rsid w:val="00980B65"/>
    <w:rsid w:val="00982788"/>
    <w:rsid w:val="00991BC7"/>
    <w:rsid w:val="009922E3"/>
    <w:rsid w:val="009930CE"/>
    <w:rsid w:val="009961CE"/>
    <w:rsid w:val="009A31EB"/>
    <w:rsid w:val="009A70EC"/>
    <w:rsid w:val="009B4A1B"/>
    <w:rsid w:val="009C404A"/>
    <w:rsid w:val="009D432F"/>
    <w:rsid w:val="009D6C45"/>
    <w:rsid w:val="009E11D4"/>
    <w:rsid w:val="009E366C"/>
    <w:rsid w:val="009E3A3D"/>
    <w:rsid w:val="009E3D1D"/>
    <w:rsid w:val="009E5DDC"/>
    <w:rsid w:val="00A042B5"/>
    <w:rsid w:val="00A11472"/>
    <w:rsid w:val="00A13D65"/>
    <w:rsid w:val="00A2528C"/>
    <w:rsid w:val="00A31176"/>
    <w:rsid w:val="00A3767F"/>
    <w:rsid w:val="00A43E83"/>
    <w:rsid w:val="00A46EE1"/>
    <w:rsid w:val="00A47AEE"/>
    <w:rsid w:val="00A57566"/>
    <w:rsid w:val="00A60155"/>
    <w:rsid w:val="00A60A3E"/>
    <w:rsid w:val="00A62A6C"/>
    <w:rsid w:val="00A67F4F"/>
    <w:rsid w:val="00A712E1"/>
    <w:rsid w:val="00A777BF"/>
    <w:rsid w:val="00A77F84"/>
    <w:rsid w:val="00A85A72"/>
    <w:rsid w:val="00A91031"/>
    <w:rsid w:val="00AB50E5"/>
    <w:rsid w:val="00AB741A"/>
    <w:rsid w:val="00AC7293"/>
    <w:rsid w:val="00AD2E3B"/>
    <w:rsid w:val="00AD2F42"/>
    <w:rsid w:val="00AD71CD"/>
    <w:rsid w:val="00AE1B1E"/>
    <w:rsid w:val="00AE1E7B"/>
    <w:rsid w:val="00AE1F84"/>
    <w:rsid w:val="00AE3605"/>
    <w:rsid w:val="00AF331C"/>
    <w:rsid w:val="00AF5437"/>
    <w:rsid w:val="00B040FA"/>
    <w:rsid w:val="00B06065"/>
    <w:rsid w:val="00B100E6"/>
    <w:rsid w:val="00B1256F"/>
    <w:rsid w:val="00B15924"/>
    <w:rsid w:val="00B207F9"/>
    <w:rsid w:val="00B23231"/>
    <w:rsid w:val="00B250D3"/>
    <w:rsid w:val="00B253DC"/>
    <w:rsid w:val="00B271FD"/>
    <w:rsid w:val="00B34E8D"/>
    <w:rsid w:val="00B35726"/>
    <w:rsid w:val="00B42ACF"/>
    <w:rsid w:val="00B43406"/>
    <w:rsid w:val="00B534A9"/>
    <w:rsid w:val="00B56608"/>
    <w:rsid w:val="00B620A6"/>
    <w:rsid w:val="00B66CDA"/>
    <w:rsid w:val="00B67AE1"/>
    <w:rsid w:val="00B75EC0"/>
    <w:rsid w:val="00B77AB3"/>
    <w:rsid w:val="00B81950"/>
    <w:rsid w:val="00B864C2"/>
    <w:rsid w:val="00B91B31"/>
    <w:rsid w:val="00B9560E"/>
    <w:rsid w:val="00B97370"/>
    <w:rsid w:val="00BA2368"/>
    <w:rsid w:val="00BA25D5"/>
    <w:rsid w:val="00BB227E"/>
    <w:rsid w:val="00BC42AA"/>
    <w:rsid w:val="00BC5187"/>
    <w:rsid w:val="00BC6C79"/>
    <w:rsid w:val="00BD1167"/>
    <w:rsid w:val="00BD3DD3"/>
    <w:rsid w:val="00BD7F9A"/>
    <w:rsid w:val="00BE135C"/>
    <w:rsid w:val="00BE42F5"/>
    <w:rsid w:val="00BE6B2B"/>
    <w:rsid w:val="00BF01C3"/>
    <w:rsid w:val="00BF117F"/>
    <w:rsid w:val="00BF2144"/>
    <w:rsid w:val="00C114D5"/>
    <w:rsid w:val="00C136EE"/>
    <w:rsid w:val="00C20570"/>
    <w:rsid w:val="00C21DEE"/>
    <w:rsid w:val="00C26AE2"/>
    <w:rsid w:val="00C3718C"/>
    <w:rsid w:val="00C41E63"/>
    <w:rsid w:val="00C43D81"/>
    <w:rsid w:val="00C43DFD"/>
    <w:rsid w:val="00C4420F"/>
    <w:rsid w:val="00C449FB"/>
    <w:rsid w:val="00C46839"/>
    <w:rsid w:val="00C4743B"/>
    <w:rsid w:val="00C5078D"/>
    <w:rsid w:val="00C51829"/>
    <w:rsid w:val="00C56903"/>
    <w:rsid w:val="00C6277D"/>
    <w:rsid w:val="00C67763"/>
    <w:rsid w:val="00C73EA5"/>
    <w:rsid w:val="00C74109"/>
    <w:rsid w:val="00C8161C"/>
    <w:rsid w:val="00C84C3B"/>
    <w:rsid w:val="00C84E04"/>
    <w:rsid w:val="00C975EE"/>
    <w:rsid w:val="00CA043E"/>
    <w:rsid w:val="00CA279A"/>
    <w:rsid w:val="00CA4034"/>
    <w:rsid w:val="00CB3240"/>
    <w:rsid w:val="00CB3549"/>
    <w:rsid w:val="00CB494F"/>
    <w:rsid w:val="00CB4EC0"/>
    <w:rsid w:val="00CB7AAE"/>
    <w:rsid w:val="00CC5943"/>
    <w:rsid w:val="00CE2F0E"/>
    <w:rsid w:val="00CF2055"/>
    <w:rsid w:val="00D070D2"/>
    <w:rsid w:val="00D07B53"/>
    <w:rsid w:val="00D12C82"/>
    <w:rsid w:val="00D17D44"/>
    <w:rsid w:val="00D202C1"/>
    <w:rsid w:val="00D3360B"/>
    <w:rsid w:val="00D33977"/>
    <w:rsid w:val="00D419A3"/>
    <w:rsid w:val="00D43729"/>
    <w:rsid w:val="00D4494B"/>
    <w:rsid w:val="00D456C6"/>
    <w:rsid w:val="00D502CE"/>
    <w:rsid w:val="00D55843"/>
    <w:rsid w:val="00D56E12"/>
    <w:rsid w:val="00D84868"/>
    <w:rsid w:val="00D915AE"/>
    <w:rsid w:val="00D92E16"/>
    <w:rsid w:val="00D953AB"/>
    <w:rsid w:val="00D9632E"/>
    <w:rsid w:val="00DA08C9"/>
    <w:rsid w:val="00DB2E8F"/>
    <w:rsid w:val="00DB7EAB"/>
    <w:rsid w:val="00DC3EEC"/>
    <w:rsid w:val="00DD0EB1"/>
    <w:rsid w:val="00DD0F61"/>
    <w:rsid w:val="00DD1034"/>
    <w:rsid w:val="00DD46C2"/>
    <w:rsid w:val="00DE4D7A"/>
    <w:rsid w:val="00DE4F6C"/>
    <w:rsid w:val="00DE690F"/>
    <w:rsid w:val="00DF008C"/>
    <w:rsid w:val="00DF20BC"/>
    <w:rsid w:val="00DF46C4"/>
    <w:rsid w:val="00DF67EF"/>
    <w:rsid w:val="00DF7076"/>
    <w:rsid w:val="00E1145D"/>
    <w:rsid w:val="00E17947"/>
    <w:rsid w:val="00E2125D"/>
    <w:rsid w:val="00E23375"/>
    <w:rsid w:val="00E2428E"/>
    <w:rsid w:val="00E26098"/>
    <w:rsid w:val="00E33233"/>
    <w:rsid w:val="00E40730"/>
    <w:rsid w:val="00E47E88"/>
    <w:rsid w:val="00E536A4"/>
    <w:rsid w:val="00E54A74"/>
    <w:rsid w:val="00E6101D"/>
    <w:rsid w:val="00E703CE"/>
    <w:rsid w:val="00E765EB"/>
    <w:rsid w:val="00E77C08"/>
    <w:rsid w:val="00E82541"/>
    <w:rsid w:val="00E940C1"/>
    <w:rsid w:val="00EA18F8"/>
    <w:rsid w:val="00EC326F"/>
    <w:rsid w:val="00EC78E3"/>
    <w:rsid w:val="00EC7E99"/>
    <w:rsid w:val="00ED4AD0"/>
    <w:rsid w:val="00EE0955"/>
    <w:rsid w:val="00EE4D8C"/>
    <w:rsid w:val="00EE7867"/>
    <w:rsid w:val="00EF1222"/>
    <w:rsid w:val="00EF1FA7"/>
    <w:rsid w:val="00EF6FE4"/>
    <w:rsid w:val="00F00399"/>
    <w:rsid w:val="00F05C89"/>
    <w:rsid w:val="00F11682"/>
    <w:rsid w:val="00F120AE"/>
    <w:rsid w:val="00F1279D"/>
    <w:rsid w:val="00F1666A"/>
    <w:rsid w:val="00F16694"/>
    <w:rsid w:val="00F326B9"/>
    <w:rsid w:val="00F343B1"/>
    <w:rsid w:val="00F35624"/>
    <w:rsid w:val="00F35F19"/>
    <w:rsid w:val="00F500EF"/>
    <w:rsid w:val="00F55C6B"/>
    <w:rsid w:val="00F55C7C"/>
    <w:rsid w:val="00F5735B"/>
    <w:rsid w:val="00F62D44"/>
    <w:rsid w:val="00F74324"/>
    <w:rsid w:val="00F75744"/>
    <w:rsid w:val="00F80FD4"/>
    <w:rsid w:val="00F84EDB"/>
    <w:rsid w:val="00F867A8"/>
    <w:rsid w:val="00F9243B"/>
    <w:rsid w:val="00F95FEE"/>
    <w:rsid w:val="00F96C8C"/>
    <w:rsid w:val="00F97AE4"/>
    <w:rsid w:val="00FA049B"/>
    <w:rsid w:val="00FB5797"/>
    <w:rsid w:val="00FC40F7"/>
    <w:rsid w:val="00FC5ECB"/>
    <w:rsid w:val="00FD1462"/>
    <w:rsid w:val="00FD19E2"/>
    <w:rsid w:val="00FD7B10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C38404"/>
  <w15:chartTrackingRefBased/>
  <w15:docId w15:val="{46D374FB-22FC-4BF6-AA28-80A1EF66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690613"/>
    <w:pPr>
      <w:tabs>
        <w:tab w:val="num" w:pos="142"/>
        <w:tab w:val="num" w:pos="540"/>
        <w:tab w:val="left" w:pos="567"/>
        <w:tab w:val="left" w:pos="720"/>
        <w:tab w:val="left" w:pos="900"/>
      </w:tabs>
      <w:ind w:left="567" w:right="424"/>
      <w:jc w:val="both"/>
    </w:pPr>
    <w:rPr>
      <w:rFonts w:cs="Arial"/>
      <w:b/>
      <w:color w:val="000000"/>
      <w:sz w:val="22"/>
      <w:szCs w:val="22"/>
    </w:rPr>
  </w:style>
  <w:style w:type="character" w:customStyle="1" w:styleId="AltBilgiChar">
    <w:name w:val="Alt Bilgi Char"/>
    <w:link w:val="AltBilgi1"/>
    <w:uiPriority w:val="99"/>
    <w:rsid w:val="005B6377"/>
    <w:rPr>
      <w:rFonts w:ascii="Arial" w:hAnsi="Arial"/>
    </w:rPr>
  </w:style>
  <w:style w:type="character" w:customStyle="1" w:styleId="stBilgiChar">
    <w:name w:val="Üst Bilgi Char"/>
    <w:link w:val="stBilgi1"/>
    <w:uiPriority w:val="99"/>
    <w:rsid w:val="005B6377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13C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A57566"/>
    <w:rPr>
      <w:rFonts w:ascii="Arial" w:hAnsi="Arial"/>
    </w:rPr>
  </w:style>
  <w:style w:type="paragraph" w:styleId="AltBilgi">
    <w:name w:val="footer"/>
    <w:basedOn w:val="Normal"/>
    <w:link w:val="AltBilgiChar1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rsid w:val="00A575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93EF-17D0-4F31-A92C-FAA4B0FB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1353</Words>
  <Characters>9851</Characters>
  <Application>Microsoft Office Word</Application>
  <DocSecurity>0</DocSecurity>
  <Lines>82</Lines>
  <Paragraphs>22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23</cp:revision>
  <cp:lastPrinted>2010-03-19T13:01:00Z</cp:lastPrinted>
  <dcterms:created xsi:type="dcterms:W3CDTF">2021-07-26T10:32:00Z</dcterms:created>
  <dcterms:modified xsi:type="dcterms:W3CDTF">2024-07-10T10:44:00Z</dcterms:modified>
</cp:coreProperties>
</file>