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456C6" w:rsidRPr="007064E7" w:rsidTr="00DD0112">
        <w:trPr>
          <w:trHeight w:val="11665"/>
        </w:trPr>
        <w:tc>
          <w:tcPr>
            <w:tcW w:w="10632" w:type="dxa"/>
          </w:tcPr>
          <w:tbl>
            <w:tblPr>
              <w:tblpPr w:leftFromText="141" w:rightFromText="141" w:vertAnchor="page" w:horzAnchor="page" w:tblpX="623" w:tblpY="1"/>
              <w:tblOverlap w:val="never"/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2C475F" w:rsidRPr="002C475F" w:rsidTr="00316795">
              <w:trPr>
                <w:trHeight w:val="11740"/>
              </w:trPr>
              <w:tc>
                <w:tcPr>
                  <w:tcW w:w="10632" w:type="dxa"/>
                </w:tcPr>
                <w:p w:rsidR="008F28EA" w:rsidRPr="002C475F" w:rsidRDefault="000160D8" w:rsidP="000160D8">
                  <w:pPr>
                    <w:tabs>
                      <w:tab w:val="left" w:pos="426"/>
                      <w:tab w:val="left" w:pos="498"/>
                    </w:tabs>
                    <w:ind w:right="283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</w:p>
                <w:p w:rsidR="00BB263D" w:rsidRPr="002C475F" w:rsidRDefault="008F28EA" w:rsidP="000160D8">
                  <w:pPr>
                    <w:tabs>
                      <w:tab w:val="left" w:pos="426"/>
                      <w:tab w:val="left" w:pos="498"/>
                    </w:tabs>
                    <w:ind w:right="283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</w:t>
                  </w:r>
                  <w:r w:rsidR="000160D8"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="00BB263D"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1.AMAÇ</w:t>
                  </w:r>
                </w:p>
                <w:p w:rsidR="000160D8" w:rsidRPr="002C475F" w:rsidRDefault="000160D8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BF32CD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ABÜ</w:t>
                  </w:r>
                  <w:r w:rsidR="002D2F45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bünyesinde tanımlanmış olan tüm süreçlere ait oluşabilecek risklerin belirlenmesi</w:t>
                  </w:r>
                  <w:r w:rsidR="000871B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ne</w:t>
                  </w:r>
                  <w:r w:rsidR="002D2F45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1116C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beklenen veya olası risklerin kontrol altına alınmasına ilişkin yöntem ve esasların sistematik bir şekilde tanımlanmasını ve bu risklerin asgari seviyelere indirilmesini sağlamaktadır.</w:t>
                  </w:r>
                </w:p>
                <w:p w:rsidR="00BB263D" w:rsidRPr="002C475F" w:rsidRDefault="00BB263D" w:rsidP="00DD0112">
                  <w:pPr>
                    <w:tabs>
                      <w:tab w:val="left" w:pos="426"/>
                      <w:tab w:val="left" w:pos="498"/>
                    </w:tabs>
                    <w:ind w:left="426" w:right="-21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BB263D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.KAPSAM</w:t>
                  </w:r>
                </w:p>
                <w:p w:rsidR="000160D8" w:rsidRPr="002C475F" w:rsidRDefault="000160D8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2D2F45" w:rsidRPr="002C475F" w:rsidRDefault="00445E99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ABÜ</w:t>
                  </w:r>
                  <w:r w:rsidR="004D3971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’</w:t>
                  </w:r>
                  <w:r w:rsidR="00176E1D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4D3971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de</w:t>
                  </w:r>
                  <w:r w:rsidR="00BB263D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871B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Sivil Havacılık Yüksek Okulu Ulaştırma Bakanlığının</w:t>
                  </w:r>
                  <w:r w:rsidR="00F96EBD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,</w:t>
                  </w:r>
                  <w:r w:rsidR="000871B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F4D8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Diş Hekimliği Fakültesi ve </w:t>
                  </w:r>
                  <w:r w:rsidR="000871B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Ağız ve Diş Salığı Uygulama Merkezi Sağlık bakanlığının mevzuatına </w:t>
                  </w:r>
                  <w:r w:rsidR="00F96EBD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uyum açısından farklı risk analizi uygulamasını kullanmaktadır. Bu süreçlerin dışında</w:t>
                  </w:r>
                  <w:r w:rsidR="00F96EBD"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D2F45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tüm süreçler</w:t>
                  </w:r>
                  <w:r w:rsidR="008F6ECB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01116C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bu </w:t>
                  </w:r>
                  <w:proofErr w:type="gramStart"/>
                  <w:r w:rsidR="0001116C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prosedür</w:t>
                  </w:r>
                  <w:proofErr w:type="gramEnd"/>
                  <w:r w:rsidR="0001116C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ile birlikte beklenen veya olası risklerin kontrol altına alınmasına ilişkin yöntem ve esasların </w:t>
                  </w:r>
                  <w:r w:rsidR="00F96EBD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minimum </w:t>
                  </w:r>
                  <w:r w:rsidR="00805B65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seviyeye indirilmesini sağlayan kuralları kapsa</w:t>
                  </w:r>
                  <w:r w:rsidR="002B7C91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maktadı</w:t>
                  </w:r>
                  <w:r w:rsidR="00805B65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  <w:p w:rsidR="002D2F45" w:rsidRPr="002C475F" w:rsidRDefault="002D2F45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BB263D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3.SORUMLULUKLAR</w:t>
                  </w:r>
                </w:p>
                <w:p w:rsidR="000160D8" w:rsidRPr="002C475F" w:rsidRDefault="000160D8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BB263D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Bu </w:t>
                  </w:r>
                  <w:proofErr w:type="gramStart"/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prosedürün</w:t>
                  </w:r>
                  <w:proofErr w:type="gramEnd"/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uygula</w:t>
                  </w:r>
                  <w:r w:rsidR="00445E99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nmasından</w:t>
                  </w:r>
                  <w:r w:rsidR="00805B65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Kalite Koordinatörlüğü</w:t>
                  </w:r>
                  <w:r w:rsidR="003F4D8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nün yönlendirmesi ile</w:t>
                  </w:r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D2F45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tüm akademik ve idari personel</w:t>
                  </w:r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sorumludur.</w:t>
                  </w:r>
                </w:p>
                <w:p w:rsidR="00BB263D" w:rsidRPr="002C475F" w:rsidRDefault="00BB263D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BB263D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>4.TANIMLAR</w:t>
                  </w:r>
                </w:p>
                <w:p w:rsidR="000160D8" w:rsidRPr="002C475F" w:rsidRDefault="000160D8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D37C94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>Risk:</w:t>
                  </w:r>
                  <w:r w:rsidR="00BF32CD"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Hedeflenen üzerindeki belirsizlik etkisi</w:t>
                  </w:r>
                  <w:r w:rsidR="00CE0993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dir. Etki beklenenden pozitif veya negatif sapmadır.</w:t>
                  </w:r>
                </w:p>
                <w:p w:rsidR="00D37C94" w:rsidRPr="002C475F" w:rsidRDefault="0001314D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 xml:space="preserve">Risk Analizi: </w:t>
                  </w:r>
                  <w:proofErr w:type="spellStart"/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Riskkin</w:t>
                  </w:r>
                  <w:proofErr w:type="spellEnd"/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doğasını anlama ve risk seviyesini belirleme süreci.</w:t>
                  </w:r>
                </w:p>
                <w:p w:rsidR="003F4D86" w:rsidRPr="002C475F" w:rsidRDefault="003F4D86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BB263D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>5.İLGİLİ FORM VE DOKÜMANLAR</w:t>
                  </w:r>
                </w:p>
                <w:p w:rsidR="006319C8" w:rsidRPr="002C475F" w:rsidRDefault="006319C8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3852C7" w:rsidRPr="002C475F" w:rsidRDefault="00445E99" w:rsidP="00445E99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KY-</w:t>
                  </w:r>
                  <w:r w:rsidR="00D37C94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FR-00</w:t>
                  </w:r>
                  <w:r w:rsidR="002B1582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46</w:t>
                  </w:r>
                  <w:r w:rsidR="00D3476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37C94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Risk Analizi </w:t>
                  </w:r>
                  <w:r w:rsidR="00E271B3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Formu</w:t>
                  </w:r>
                  <w:r w:rsidR="00D3476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E271B3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(</w:t>
                  </w:r>
                  <w:r w:rsidR="002B7C91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>l</w:t>
                  </w:r>
                  <w:r w:rsidR="00D34766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Matris</w:t>
                  </w:r>
                  <w:r w:rsidR="00E271B3" w:rsidRPr="002C475F"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  <w:t xml:space="preserve"> Yöntemi)</w:t>
                  </w:r>
                </w:p>
                <w:p w:rsidR="00B84C04" w:rsidRPr="002C475F" w:rsidRDefault="00B84C04" w:rsidP="00445E99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BB263D" w:rsidP="00445E99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6. KISALTMALAR</w:t>
                  </w:r>
                </w:p>
                <w:p w:rsidR="006319C8" w:rsidRPr="002C475F" w:rsidRDefault="006319C8" w:rsidP="00445E99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BF2B33" w:rsidP="00445E99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KAO</w:t>
                  </w:r>
                  <w:r w:rsidR="00BB263D"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:</w:t>
                  </w:r>
                  <w:r w:rsidR="00BF32CD"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852C7" w:rsidRPr="002C475F"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  <w:t>Kalite</w:t>
                  </w:r>
                  <w:r w:rsidR="003852C7"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2C475F"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  <w:t>Ofisi</w:t>
                  </w:r>
                </w:p>
                <w:p w:rsidR="00BB263D" w:rsidRPr="002C475F" w:rsidRDefault="00BB263D" w:rsidP="00445E99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YGG: </w:t>
                  </w:r>
                  <w:r w:rsidRPr="002C475F"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  <w:t>Yönetimin Gözden Geçirmesi</w:t>
                  </w:r>
                </w:p>
                <w:p w:rsidR="00BB263D" w:rsidRPr="002C475F" w:rsidRDefault="00445E99" w:rsidP="00445E99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ABÜ</w:t>
                  </w:r>
                  <w:r w:rsidR="00BB263D"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Pr="002C475F"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  <w:t>Antalya Bilim Üniversitesi</w:t>
                  </w:r>
                  <w:r w:rsidR="003852C7" w:rsidRPr="002C475F"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E271B3" w:rsidRPr="002C475F" w:rsidRDefault="006319C8" w:rsidP="006319C8">
                  <w:pPr>
                    <w:tabs>
                      <w:tab w:val="left" w:pos="708"/>
                    </w:tabs>
                    <w:ind w:right="282"/>
                    <w:jc w:val="both"/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  <w:r w:rsidR="00E271B3"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FR:</w:t>
                  </w: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="00E271B3" w:rsidRPr="002C475F"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  <w:t>Form</w:t>
                  </w:r>
                </w:p>
                <w:p w:rsidR="00E271B3" w:rsidRPr="002C475F" w:rsidRDefault="00E271B3" w:rsidP="00445E99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RA:</w:t>
                  </w:r>
                  <w:r w:rsidR="006319C8" w:rsidRPr="002C475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2C475F">
                    <w:rPr>
                      <w:rFonts w:ascii="Arial Narrow" w:hAnsi="Arial Narrow" w:cs="Arial"/>
                      <w:bCs/>
                      <w:color w:val="000000" w:themeColor="text1"/>
                      <w:sz w:val="24"/>
                      <w:szCs w:val="24"/>
                    </w:rPr>
                    <w:t xml:space="preserve"> Risk Analizi</w:t>
                  </w:r>
                </w:p>
                <w:p w:rsidR="00BB263D" w:rsidRPr="002C475F" w:rsidRDefault="00BB263D" w:rsidP="00445E99">
                  <w:pPr>
                    <w:tabs>
                      <w:tab w:val="left" w:pos="426"/>
                      <w:tab w:val="left" w:pos="498"/>
                    </w:tabs>
                    <w:ind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BB263D" w:rsidRPr="002C475F" w:rsidRDefault="00D37C94" w:rsidP="00445E99">
                  <w:pPr>
                    <w:tabs>
                      <w:tab w:val="left" w:pos="426"/>
                      <w:tab w:val="left" w:pos="498"/>
                    </w:tabs>
                    <w:ind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 xml:space="preserve">       </w:t>
                  </w:r>
                  <w:r w:rsidR="00BB263D" w:rsidRPr="002C475F"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  <w:t>7. UYGULAMA</w:t>
                  </w:r>
                </w:p>
                <w:p w:rsidR="006319C8" w:rsidRPr="002C475F" w:rsidRDefault="006319C8" w:rsidP="00445E99">
                  <w:pPr>
                    <w:tabs>
                      <w:tab w:val="left" w:pos="426"/>
                      <w:tab w:val="left" w:pos="498"/>
                    </w:tabs>
                    <w:ind w:right="283"/>
                    <w:jc w:val="both"/>
                    <w:rPr>
                      <w:rFonts w:ascii="Arial Narrow" w:hAnsi="Arial Narrow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10819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19"/>
                  </w:tblGrid>
                  <w:tr w:rsidR="002C475F" w:rsidRPr="002C475F" w:rsidTr="00DD0112">
                    <w:trPr>
                      <w:trHeight w:val="376"/>
                    </w:trPr>
                    <w:tc>
                      <w:tcPr>
                        <w:tcW w:w="10819" w:type="dxa"/>
                        <w:shd w:val="clear" w:color="auto" w:fill="auto"/>
                        <w:noWrap/>
                        <w:vAlign w:val="center"/>
                      </w:tcPr>
                      <w:p w:rsidR="001C7280" w:rsidRPr="002C475F" w:rsidRDefault="00DD0112" w:rsidP="00785A6F">
                        <w:pPr>
                          <w:ind w:left="274" w:right="755" w:hanging="274"/>
                          <w:jc w:val="both"/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D37C94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  <w:r w:rsidR="00D37C94" w:rsidRPr="002C475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.1.</w:t>
                        </w:r>
                        <w:r w:rsidR="006319C8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445E99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ABÜ’de</w:t>
                        </w:r>
                        <w:proofErr w:type="spellEnd"/>
                        <w:r w:rsidR="00445E99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271BD0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tüm süreçl</w:t>
                        </w:r>
                        <w:r w:rsidR="0001314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ere ait risk analizi hazırlanır.</w:t>
                        </w:r>
                        <w:r w:rsidR="005C10C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Mevzuat gereği</w:t>
                        </w:r>
                        <w:r w:rsidR="0001314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5C10C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Sivil Havacılık Yüksek Okulu, Diş </w:t>
                        </w:r>
                        <w:proofErr w:type="gramStart"/>
                        <w:r w:rsidR="005C10C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Hekimliği </w:t>
                        </w:r>
                        <w:r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785A6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5C10C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Fakültesi</w:t>
                        </w:r>
                        <w:proofErr w:type="gramEnd"/>
                        <w:r w:rsidR="005C10C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8F28EA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5C10C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ve Ağız ve Diş Salığı Uygulama Merkezi dışında </w:t>
                        </w:r>
                        <w:r w:rsidR="00FE3D65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tüm süreçler </w:t>
                        </w:r>
                        <w:r w:rsidR="005C10CD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aşağıda yer alan</w:t>
                        </w:r>
                        <w:r w:rsidR="002B1582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KY-FR-0046</w:t>
                        </w:r>
                        <w:r w:rsidR="00FE3D65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Risk Analizi Formun</w:t>
                        </w:r>
                        <w:r w:rsidR="00314A57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dan faydalanır.</w:t>
                        </w:r>
                        <w:r w:rsidR="004B11F7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FD4B8F" w:rsidRPr="00FD4B8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Swotta</w:t>
                        </w:r>
                        <w:proofErr w:type="spellEnd"/>
                        <w:r w:rsidR="00FD4B8F" w:rsidRPr="00FD4B8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yer alan tüm zayıf yönler, tehditlerden eğitim öğretimi sekteye uğratanlar, güçlü şart değil, bir iki fırsat risk analizinde yer almalıdır. </w:t>
                        </w:r>
                      </w:p>
                      <w:p w:rsidR="008F28EA" w:rsidRPr="002C475F" w:rsidRDefault="008F28EA" w:rsidP="00445E99">
                        <w:pPr>
                          <w:jc w:val="both"/>
                          <w:rPr>
                            <w:rFonts w:ascii="Arial Narrow" w:hAnsi="Arial Narrow" w:cs="Tahoma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:rsidR="0001314D" w:rsidRDefault="0001314D" w:rsidP="0001314D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p w:rsidR="00E02BC3" w:rsidRDefault="00E02BC3" w:rsidP="0001314D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p w:rsidR="00E02BC3" w:rsidRDefault="00E02BC3" w:rsidP="0001314D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p w:rsidR="00E02BC3" w:rsidRPr="002C475F" w:rsidRDefault="00E02BC3" w:rsidP="0001314D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p w:rsidR="008F28EA" w:rsidRPr="002C475F" w:rsidRDefault="008F28EA" w:rsidP="0001314D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p w:rsidR="00444D74" w:rsidRDefault="003C0E44" w:rsidP="0001314D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   </w:t>
                        </w:r>
                        <w:r w:rsidRPr="002C475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</w:t>
                        </w:r>
                        <w:r w:rsidR="006319C8" w:rsidRPr="002C475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C475F" w:rsidRPr="002C475F" w:rsidRDefault="00444D74" w:rsidP="0001314D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44342B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7.2</w:t>
                        </w:r>
                        <w:r w:rsidR="006319C8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r w:rsidR="003C0E44" w:rsidRPr="002C475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8F28EA" w:rsidRPr="002C475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KY-FR-0045 Risk Analizi Formu</w:t>
                        </w:r>
                      </w:p>
                      <w:p w:rsidR="002C475F" w:rsidRPr="002C475F" w:rsidRDefault="002C475F" w:rsidP="0001314D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C475F" w:rsidRPr="002C475F" w:rsidRDefault="002C475F" w:rsidP="0001314D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 </w:t>
                        </w:r>
                        <w:r w:rsidR="005908BC">
                          <w:object w:dxaOrig="16104" w:dyaOrig="600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489.75pt;height:199.5pt" o:ole="">
                              <v:imagedata r:id="rId8" o:title=""/>
                            </v:shape>
                            <o:OLEObject Type="Embed" ProgID="PBrush" ShapeID="_x0000_i1025" DrawAspect="Content" ObjectID="_1780921354" r:id="rId9"/>
                          </w:object>
                        </w:r>
                      </w:p>
                      <w:p w:rsidR="006319C8" w:rsidRPr="00A75026" w:rsidRDefault="002C475F" w:rsidP="0001314D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2C475F">
                          <w:rPr>
                            <w:color w:val="000000" w:themeColor="text1"/>
                          </w:rPr>
                          <w:t xml:space="preserve">          </w:t>
                        </w:r>
                      </w:p>
                      <w:p w:rsidR="001C7280" w:rsidRPr="002C475F" w:rsidRDefault="006319C8" w:rsidP="0001314D">
                        <w:pPr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color w:val="000000" w:themeColor="text1"/>
                            <w:sz w:val="24"/>
                            <w:szCs w:val="24"/>
                          </w:rPr>
                          <w:t xml:space="preserve">        </w:t>
                        </w:r>
                        <w:r w:rsidR="0044342B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7.3</w:t>
                        </w: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r w:rsidRPr="002C475F">
                          <w:rPr>
                            <w:rFonts w:ascii="Arial Narrow" w:hAnsi="Arial Narrow" w:cs="Tahoma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511F74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Risk Analizi Açıkla</w:t>
                        </w:r>
                        <w:r w:rsidR="002128A0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ması</w:t>
                        </w:r>
                      </w:p>
                      <w:p w:rsidR="003C0E44" w:rsidRPr="002C475F" w:rsidRDefault="00511F74" w:rsidP="00511F74">
                        <w:pPr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  </w:t>
                        </w:r>
                      </w:p>
                    </w:tc>
                  </w:tr>
                  <w:tr w:rsidR="002C475F" w:rsidRPr="002C475F" w:rsidTr="00DD0112">
                    <w:trPr>
                      <w:trHeight w:val="376"/>
                    </w:trPr>
                    <w:tc>
                      <w:tcPr>
                        <w:tcW w:w="10819" w:type="dxa"/>
                        <w:shd w:val="clear" w:color="auto" w:fill="auto"/>
                        <w:noWrap/>
                        <w:vAlign w:val="center"/>
                      </w:tcPr>
                      <w:p w:rsidR="00043081" w:rsidRPr="002C475F" w:rsidRDefault="00511F74" w:rsidP="00511F7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lastRenderedPageBreak/>
                          <w:t xml:space="preserve">        </w:t>
                        </w:r>
                        <w:r w:rsidR="00C37C48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44342B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.3</w:t>
                        </w:r>
                        <w:r w:rsidR="00043081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1.</w:t>
                        </w:r>
                        <w:r w:rsidR="00C37C48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0160D8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No</w:t>
                        </w:r>
                        <w:r w:rsidR="00043081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  <w:r w:rsidR="00043081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0160D8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Birimin risklerinin sıralamasını ifade eder.</w:t>
                        </w:r>
                      </w:p>
                      <w:p w:rsidR="000160D8" w:rsidRPr="002C475F" w:rsidRDefault="000160D8" w:rsidP="00043081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043081" w:rsidRPr="002C475F" w:rsidRDefault="00511F74" w:rsidP="00511F7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      </w:t>
                        </w:r>
                        <w:r w:rsidR="00C37C48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     </w:t>
                        </w: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7.3.2.</w:t>
                        </w:r>
                        <w:r w:rsidR="00C37C48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0160D8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Risk</w:t>
                        </w:r>
                        <w:r w:rsidR="00043081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: </w:t>
                        </w:r>
                        <w:r w:rsidR="000160D8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Hedefe ulaşmada karşılaşılabilecek tehlikenin sonucunu ve etkisini ifade eder.</w:t>
                        </w:r>
                      </w:p>
                      <w:p w:rsidR="000160D8" w:rsidRPr="002C475F" w:rsidRDefault="000160D8" w:rsidP="00043081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C37C48" w:rsidP="002128A0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511F74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7.3.</w:t>
                        </w: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3. </w:t>
                        </w:r>
                        <w:r w:rsidR="000160D8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Risk kategorisi: </w:t>
                        </w:r>
                        <w:r w:rsidR="000160D8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Tehlikeli durumun bağlantılı olduğu </w:t>
                        </w:r>
                        <w:r w:rsidR="00C564C7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aşağıda</w:t>
                        </w:r>
                        <w:r w:rsidR="000160D8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belirtilen risk kategorisi/kategorilerini ifade eder. </w:t>
                        </w:r>
                      </w:p>
                      <w:p w:rsidR="002128A0" w:rsidRPr="002C475F" w:rsidRDefault="002128A0" w:rsidP="00043081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775" w:type="dxa"/>
                          <w:tblInd w:w="75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0"/>
                          <w:gridCol w:w="2835"/>
                        </w:tblGrid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Risk Kategorisi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2128A0">
                              <w:pPr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İtibar Kaybı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2128A0">
                              <w:pPr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Finansal Kayıp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2128A0">
                              <w:pPr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Paydaş Memnuniyetsizliği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2128A0">
                              <w:pPr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Operasyonel</w:t>
                              </w:r>
                              <w:proofErr w:type="spellEnd"/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Aksaklıklar</w:t>
                              </w:r>
                            </w:p>
                          </w:tc>
                        </w:tr>
                      </w:tbl>
                      <w:p w:rsidR="000160D8" w:rsidRPr="002C475F" w:rsidRDefault="000160D8" w:rsidP="009F569E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Default="009F569E" w:rsidP="002128A0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C37C48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7.3.4. </w:t>
                        </w:r>
                        <w:r w:rsidR="00C37C48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Olasılık:</w:t>
                        </w:r>
                        <w:r w:rsidR="002128A0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2128A0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Riskin gün, hafta, ay, yıl gibi bir zaman dilimi içerisinde gerçekleşme durumunu ifade eder.</w:t>
                        </w:r>
                      </w:p>
                      <w:p w:rsidR="00CE206F" w:rsidRDefault="00CE206F" w:rsidP="002128A0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CE206F" w:rsidRDefault="00CE206F" w:rsidP="002128A0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CE206F" w:rsidRDefault="00CE206F" w:rsidP="002128A0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CE206F" w:rsidRPr="002C475F" w:rsidRDefault="00CE206F" w:rsidP="002128A0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043081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4102" w:type="dxa"/>
                          <w:tblInd w:w="72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"/>
                          <w:gridCol w:w="3142"/>
                        </w:tblGrid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lastRenderedPageBreak/>
                                <w:t>Puan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Riskin Gerçekleşme Olasılığı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5 yıl ve üzeri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2-5 yıl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1-2 yıl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Ayda </w:t>
                              </w:r>
                              <w:r w:rsidR="003342E1"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en az bir kez</w:t>
                              </w:r>
                            </w:p>
                          </w:tc>
                        </w:tr>
                        <w:tr w:rsidR="002C475F" w:rsidRPr="002C475F" w:rsidTr="002C475F">
                          <w:trPr>
                            <w:trHeight w:val="324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2C475F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2C475F" w:rsidRDefault="002128A0" w:rsidP="003342E1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Ayda </w:t>
                              </w:r>
                              <w:r w:rsidR="003342E1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342E1" w:rsidRPr="002C475F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</w:rPr>
                                <w:t>ki kez</w:t>
                              </w:r>
                            </w:p>
                          </w:tc>
                        </w:tr>
                      </w:tbl>
                      <w:p w:rsidR="00E039C2" w:rsidRPr="002C475F" w:rsidRDefault="00E039C2" w:rsidP="009F569E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A75026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316795" w:rsidRDefault="00C37C48" w:rsidP="00316795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316795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 </w:t>
                        </w:r>
                        <w:r w:rsidR="00A75026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444D74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7.3.5. </w:t>
                        </w:r>
                        <w:r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Etki:</w:t>
                        </w:r>
                        <w:r w:rsidR="00316795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316795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Riskin birime vereceği zararı, hedef ve faaliyetler üzerindeki rolünü ifade eder.</w:t>
                        </w:r>
                      </w:p>
                      <w:p w:rsidR="00DE7400" w:rsidRPr="002C475F" w:rsidRDefault="00DE7400" w:rsidP="00316795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bCs/>
                            <w:noProof/>
                            <w:color w:val="000000" w:themeColor="text1"/>
                          </w:rPr>
                        </w:pPr>
                      </w:p>
                      <w:p w:rsidR="00C37C48" w:rsidRPr="002C475F" w:rsidRDefault="00C37C48" w:rsidP="00E039C2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pPr w:leftFromText="141" w:rightFromText="141" w:vertAnchor="text" w:horzAnchor="margin" w:tblpXSpec="center" w:tblpY="47"/>
                          <w:tblOverlap w:val="never"/>
                          <w:tblW w:w="935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92"/>
                          <w:gridCol w:w="7160"/>
                        </w:tblGrid>
                        <w:tr w:rsidR="002C475F" w:rsidRPr="00E02BC3" w:rsidTr="002C475F">
                          <w:trPr>
                            <w:trHeight w:val="319"/>
                          </w:trPr>
                          <w:tc>
                            <w:tcPr>
                              <w:tcW w:w="2192" w:type="dxa"/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  <w:t>ETKİNİN TANIMI</w:t>
                              </w:r>
                            </w:p>
                          </w:tc>
                          <w:tc>
                            <w:tcPr>
                              <w:tcW w:w="7160" w:type="dxa"/>
                              <w:shd w:val="clear" w:color="000000" w:fill="FFFF00"/>
                              <w:noWrap/>
                              <w:vAlign w:val="bottom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  <w:t>AÇIKLAMA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 w:val="restart"/>
                              <w:shd w:val="clear" w:color="000000" w:fill="FFFF00"/>
                              <w:noWrap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  <w:t>KRİTİK (5)</w:t>
                              </w: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gerçekleşmesi, üst yöneticinin istifa etmesini ya da görevden alınmasını gerektiren bir etkiye sahiptir.</w:t>
                              </w:r>
                            </w:p>
                          </w:tc>
                        </w:tr>
                        <w:tr w:rsidR="002C475F" w:rsidRPr="00E02BC3" w:rsidTr="00E02BC3">
                          <w:trPr>
                            <w:trHeight w:val="342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gerçekleşmesi, Üniversitenin kamuoyunda itibar ve güven kaybı yaratır.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295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Uluslararası medyaya olumsuz olarak bir süre yansımak.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 Riskin gerçekleşmesi, Üniversitedeki birden fazla birimin faaliyetlerinde kesinti/durma yaşanmasına neden olacak etkiye sahiptir.</w:t>
                              </w:r>
                            </w:p>
                          </w:tc>
                        </w:tr>
                        <w:tr w:rsidR="002C475F" w:rsidRPr="00E02BC3" w:rsidTr="00E02BC3">
                          <w:trPr>
                            <w:trHeight w:val="388"/>
                          </w:trPr>
                          <w:tc>
                            <w:tcPr>
                              <w:tcW w:w="2192" w:type="dxa"/>
                              <w:vMerge w:val="restart"/>
                              <w:shd w:val="clear" w:color="000000" w:fill="FFFF00"/>
                              <w:noWrap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  <w:t>YÜKSEK (4)</w:t>
                              </w: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gerçekleşmesi, üst yönetici memnuniyeti üzerinde olumsuz etkiye sahiptir.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 Üniversitenin kamuoyu nezdindeki itibarı üzerinde önemli seviyede itibar kaybı yaratır.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295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414FE5"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   </w:t>
                              </w:r>
                              <w:r w:rsidR="00414FE5"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Ulusal ve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 Uluslararası medyaya olumsuz olarak kısa süre yansımaya yol açar.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gerçekleşmesi, Üniversitedeki bir birimin faaliyetlerinde kesinti/durma yaşanmasına neden olacak etkiye sahiptir.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 w:val="restart"/>
                              <w:shd w:val="clear" w:color="000000" w:fill="FFFF00"/>
                              <w:noWrap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  <w:t>ORTA (3)</w:t>
                              </w: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Riskin gerçekleşmesi, </w:t>
                              </w:r>
                              <w:r w:rsidR="00414FE5"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personel, öğrenci ve orta düzey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 yönetici memnuniyeti üzerinde olumsuz etkiye sahiptir.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gerçekleşmesinin Üniversitenin kamuoyu nezdindeki itibarı üzerinde etkileri bulunmaktadır.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295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Ulusal medyaya olumsuz olarak kısa süre yansımaya neden olur.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gerçekleşmesi, Üniversitedeki birden fazla birimin faaliyetleri üzerinde olumsuz etkiye sahiptir.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 w:val="restart"/>
                              <w:shd w:val="clear" w:color="000000" w:fill="FFFF00"/>
                              <w:noWrap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  <w:t>DÜŞÜK (2)</w:t>
                              </w: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gerçekleşmesi, personel ve öğrenci memnuniyeti üzerinde olumsuz etkiye sahiptir.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gerçekleşmesinin Üniversitenin kamuoyu nezdindeki itibarı üzerinde sınırlı etkileri bulunmaktadır.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295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80D9F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Yerel medyaya olumsuz olarak </w:t>
                              </w:r>
                              <w:r w:rsidR="00280D9F"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geçici süreli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 yansımaya yol açar.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gerçekleşmesi, Üniversitedeki bir birimin faaliyetleri üzerinde olumsuz etkiye sahiptir.</w:t>
                              </w:r>
                            </w:p>
                          </w:tc>
                        </w:tr>
                        <w:tr w:rsidR="002C475F" w:rsidRPr="00E02BC3" w:rsidTr="00E02BC3">
                          <w:trPr>
                            <w:trHeight w:val="445"/>
                          </w:trPr>
                          <w:tc>
                            <w:tcPr>
                              <w:tcW w:w="2192" w:type="dxa"/>
                              <w:vMerge w:val="restart"/>
                              <w:shd w:val="clear" w:color="000000" w:fill="FFFF00"/>
                              <w:noWrap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  <w:t>ÇOK DÜŞÜK (1)</w:t>
                              </w: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gerçekleşmesinin, personel ve öğrenci memnuniyeti üzerinde bir etkisi yoktur.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579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gerçekleşmesinin Üniversitenin kamuoyu nezdindeki itibarı üzerinde hiç bir etkisi olmaz.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295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Medyaya yansımaz.</w:t>
                              </w:r>
                            </w:p>
                          </w:tc>
                        </w:tr>
                        <w:tr w:rsidR="002C475F" w:rsidRPr="00E02BC3" w:rsidTr="002C475F">
                          <w:trPr>
                            <w:trHeight w:val="314"/>
                          </w:trPr>
                          <w:tc>
                            <w:tcPr>
                              <w:tcW w:w="2192" w:type="dxa"/>
                              <w:vMerge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1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128A0" w:rsidRPr="00E02BC3" w:rsidRDefault="002128A0" w:rsidP="002128A0">
                              <w:pPr>
                                <w:jc w:val="both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·</w:t>
                              </w:r>
                              <w:r w:rsid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     </w:t>
                              </w:r>
                              <w:r w:rsidRPr="00E02BC3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Riskin gerçekleşmesinin, Üniversitenin faaliyetleri üzerinde bir etkisi yoktur.</w:t>
                              </w:r>
                            </w:p>
                          </w:tc>
                        </w:tr>
                      </w:tbl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C37C48" w:rsidRPr="002C475F" w:rsidRDefault="00C37C48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C37C48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128A0" w:rsidRPr="002C475F" w:rsidRDefault="002128A0" w:rsidP="00C37C48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7B5175" w:rsidRDefault="007B5175" w:rsidP="00E02BC3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7B5175" w:rsidRDefault="007B5175" w:rsidP="00316795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D535A" w:rsidRPr="00B910B4" w:rsidRDefault="002128A0" w:rsidP="00B910B4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:rsidR="004D535A" w:rsidRDefault="00444D74" w:rsidP="004D535A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 </w:t>
                        </w:r>
                        <w:r w:rsidR="004D535A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7.3.6. </w:t>
                        </w:r>
                        <w:r w:rsidR="004D535A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Risk Skoru: </w:t>
                        </w:r>
                        <w:r w:rsidR="004D535A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Olasılık </w:t>
                        </w:r>
                        <w:r w:rsidR="004D535A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X</w:t>
                        </w:r>
                        <w:r w:rsidR="004D535A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Etki’ye denk gelen sayıyı ifade eder.</w:t>
                        </w:r>
                      </w:p>
                      <w:p w:rsidR="004D535A" w:rsidRDefault="004D535A" w:rsidP="004D535A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D535A" w:rsidRDefault="00E039C2" w:rsidP="00316795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object w:dxaOrig="7970" w:dyaOrig="4410">
                            <v:shape id="_x0000_i1026" type="#_x0000_t75" style="width:376.5pt;height:208.5pt" o:ole="">
                              <v:imagedata r:id="rId10" o:title=""/>
                            </v:shape>
                            <o:OLEObject Type="Embed" ProgID="PBrush" ShapeID="_x0000_i1026" DrawAspect="Content" ObjectID="_1780921355" r:id="rId11"/>
                          </w:object>
                        </w:r>
                      </w:p>
                      <w:p w:rsidR="004B6524" w:rsidRDefault="004B6524" w:rsidP="004D535A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2C475F" w:rsidRDefault="00444D74" w:rsidP="00316795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    </w:t>
                        </w:r>
                        <w:r w:rsidR="004B6524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7.3.6.</w:t>
                        </w:r>
                        <w:r w:rsidR="004B6524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>1.Değerlendirme:</w:t>
                        </w:r>
                      </w:p>
                      <w:p w:rsidR="00414FE5" w:rsidRDefault="00414FE5" w:rsidP="00316795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TabloKlavuzu"/>
                          <w:tblW w:w="0" w:type="auto"/>
                          <w:tblInd w:w="865" w:type="dxa"/>
                          <w:shd w:val="clear" w:color="auto" w:fill="FBE4D5" w:themeFill="accent2" w:themeFillTint="33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14"/>
                          <w:gridCol w:w="6598"/>
                        </w:tblGrid>
                        <w:tr w:rsidR="00414FE5" w:rsidTr="00444D74">
                          <w:trPr>
                            <w:trHeight w:val="467"/>
                          </w:trPr>
                          <w:tc>
                            <w:tcPr>
                              <w:tcW w:w="8112" w:type="dxa"/>
                              <w:gridSpan w:val="2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Pr="00B6175C" w:rsidRDefault="00414FE5" w:rsidP="00B6175C">
                              <w:pPr>
                                <w:tabs>
                                  <w:tab w:val="left" w:pos="2120"/>
                                </w:tabs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bookmarkStart w:id="0" w:name="OLE_LINK1"/>
                              <w:r w:rsidRPr="00B6175C">
                                <w:rPr>
                                  <w:b/>
                                  <w:sz w:val="28"/>
                                  <w:szCs w:val="28"/>
                                </w:rPr>
                                <w:t>RİSK DEĞERİ AKSİYON VE ZAMANLAMA TABLOSU</w:t>
                              </w:r>
                            </w:p>
                          </w:tc>
                        </w:tr>
                        <w:tr w:rsidR="00414FE5" w:rsidTr="006B4256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401"/>
                          </w:trPr>
                          <w:tc>
                            <w:tcPr>
                              <w:tcW w:w="1514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Default="00414FE5" w:rsidP="00785A6F">
                              <w:pPr>
                                <w:jc w:val="center"/>
                              </w:pPr>
                              <w:r>
                                <w:t>RİSK DEĞERİ</w:t>
                              </w:r>
                            </w:p>
                          </w:tc>
                          <w:tc>
                            <w:tcPr>
                              <w:tcW w:w="6598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Default="00414FE5" w:rsidP="00785A6F">
                              <w:pPr>
                                <w:jc w:val="center"/>
                              </w:pPr>
                              <w:r>
                                <w:t>AKSİYON VE ZAMAN PLANLAMASI</w:t>
                              </w:r>
                            </w:p>
                          </w:tc>
                        </w:tr>
                        <w:tr w:rsidR="00414FE5" w:rsidTr="006B4256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646"/>
                          </w:trPr>
                          <w:tc>
                            <w:tcPr>
                              <w:tcW w:w="1514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Default="00414FE5" w:rsidP="00785A6F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6598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Pr="007A2C32" w:rsidRDefault="007A2C32" w:rsidP="0005017A">
                              <w:r w:rsidRPr="007A2C32">
                                <w:t>Kabul</w:t>
                              </w:r>
                              <w:r w:rsidR="00414FE5" w:rsidRPr="007A2C32">
                                <w:t xml:space="preserve"> edilemez</w:t>
                              </w:r>
                              <w:r w:rsidR="00785A6F" w:rsidRPr="007A2C32">
                                <w:t xml:space="preserve"> risktir. Risk seviyesi düşürülene kadar faaliyet </w:t>
                              </w:r>
                              <w:r w:rsidR="0005017A">
                                <w:t>durdurulur</w:t>
                              </w:r>
                              <w:r w:rsidR="00785A6F" w:rsidRPr="007A2C32">
                                <w:t>.</w:t>
                              </w:r>
                            </w:p>
                          </w:tc>
                        </w:tr>
                        <w:tr w:rsidR="00414FE5" w:rsidTr="006B4256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712"/>
                          </w:trPr>
                          <w:tc>
                            <w:tcPr>
                              <w:tcW w:w="1514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Default="00414FE5" w:rsidP="00785A6F">
                              <w:pPr>
                                <w:jc w:val="center"/>
                              </w:pPr>
                              <w:r>
                                <w:t>15-</w:t>
                              </w:r>
                              <w:r w:rsidR="00BC7EC3">
                                <w:t>16-</w:t>
                              </w:r>
                              <w:r>
                                <w:t>20</w:t>
                              </w:r>
                            </w:p>
                          </w:tc>
                          <w:tc>
                            <w:tcPr>
                              <w:tcW w:w="6598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Pr="007A2C32" w:rsidRDefault="007A2C32" w:rsidP="00785A6F">
                              <w:r w:rsidRPr="007A2C32">
                                <w:t>Önemli</w:t>
                              </w:r>
                              <w:r w:rsidR="00785A6F" w:rsidRPr="007A2C32">
                                <w:t xml:space="preserve"> risktir. Risk değerlendir</w:t>
                              </w:r>
                              <w:r w:rsidR="0005017A">
                                <w:t>il</w:t>
                              </w:r>
                              <w:r w:rsidR="00785A6F" w:rsidRPr="007A2C32">
                                <w:t>mesi gerekir. Acil önlem alınır ve risk kabul edilir seviyeye indikten sonra faaliyetin devamına karar verilir.</w:t>
                              </w:r>
                            </w:p>
                          </w:tc>
                        </w:tr>
                        <w:tr w:rsidR="00414FE5" w:rsidTr="006B4256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681"/>
                          </w:trPr>
                          <w:tc>
                            <w:tcPr>
                              <w:tcW w:w="1514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Default="00BC7EC3" w:rsidP="00785A6F">
                              <w:pPr>
                                <w:jc w:val="center"/>
                              </w:pPr>
                              <w:r>
                                <w:t>8-9-10-12</w:t>
                              </w:r>
                            </w:p>
                          </w:tc>
                          <w:tc>
                            <w:tcPr>
                              <w:tcW w:w="6598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Pr="007A2C32" w:rsidRDefault="00414FE5" w:rsidP="00785A6F">
                              <w:r w:rsidRPr="007A2C32">
                                <w:t>Dikkate değer (orta seviyede) risk</w:t>
                              </w:r>
                              <w:r w:rsidR="00785A6F" w:rsidRPr="007A2C32">
                                <w:t>tir</w:t>
                              </w:r>
                              <w:r w:rsidRPr="007A2C32">
                                <w:t>.</w:t>
                              </w:r>
                              <w:r w:rsidR="00785A6F" w:rsidRPr="007A2C32">
                                <w:t xml:space="preserve"> Kontrol önlemleri ile risklerle mücadele edilerek, riskin etkisi azaltılır.</w:t>
                              </w:r>
                            </w:p>
                          </w:tc>
                        </w:tr>
                        <w:tr w:rsidR="00414FE5" w:rsidTr="006B4256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704"/>
                          </w:trPr>
                          <w:tc>
                            <w:tcPr>
                              <w:tcW w:w="1514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Default="00BC7EC3" w:rsidP="00785A6F">
                              <w:pPr>
                                <w:jc w:val="center"/>
                              </w:pPr>
                              <w:r>
                                <w:t>2-3-4-5-6</w:t>
                              </w:r>
                            </w:p>
                          </w:tc>
                          <w:tc>
                            <w:tcPr>
                              <w:tcW w:w="6598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Pr="007A2C32" w:rsidRDefault="00785A6F" w:rsidP="00A9162F">
                              <w:r w:rsidRPr="007A2C32">
                                <w:t>Kabul edilebilir risktir. Alınmış olan önlemlere devam edilir. İzleme ve denetim sürdürülür.</w:t>
                              </w:r>
                              <w:r w:rsidR="0005017A">
                                <w:t xml:space="preserve"> </w:t>
                              </w:r>
                            </w:p>
                          </w:tc>
                        </w:tr>
                        <w:tr w:rsidR="00414FE5" w:rsidTr="006B4256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700"/>
                          </w:trPr>
                          <w:tc>
                            <w:tcPr>
                              <w:tcW w:w="1514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Default="00BC7EC3" w:rsidP="00785A6F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6598" w:type="dxa"/>
                              <w:shd w:val="clear" w:color="auto" w:fill="FBE4D5" w:themeFill="accent2" w:themeFillTint="33"/>
                              <w:vAlign w:val="center"/>
                            </w:tcPr>
                            <w:p w:rsidR="00414FE5" w:rsidRPr="007A2C32" w:rsidRDefault="007A2C32" w:rsidP="00785A6F">
                              <w:r>
                                <w:t>Önemsiz</w:t>
                              </w:r>
                              <w:r w:rsidR="00414FE5" w:rsidRPr="007A2C32">
                                <w:t xml:space="preserve"> risk</w:t>
                              </w:r>
                              <w:r w:rsidR="00785A6F" w:rsidRPr="007A2C32">
                                <w:t>tir. Herhangi bir zarar veya hasara sebep olmayacak düzeyde basit risklerdir.</w:t>
                              </w:r>
                              <w:r w:rsidR="0005017A" w:rsidRPr="002D72E9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05017A" w:rsidRPr="0005017A">
                                <w:t>Faaliyet gerektirmiyor.</w:t>
                              </w:r>
                            </w:p>
                          </w:tc>
                        </w:tr>
                        <w:bookmarkEnd w:id="0"/>
                      </w:tbl>
                      <w:p w:rsidR="00C37C48" w:rsidRPr="002C475F" w:rsidRDefault="00C37C48" w:rsidP="00A75026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039C2" w:rsidRDefault="00414FE5" w:rsidP="00414FE5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  </w:t>
                        </w:r>
                        <w:r w:rsidR="00C37C48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039C2" w:rsidRDefault="00E039C2" w:rsidP="00414FE5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910B4" w:rsidRDefault="00655914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     </w:t>
                        </w:r>
                      </w:p>
                      <w:p w:rsidR="00B910B4" w:rsidRDefault="00B910B4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910B4" w:rsidRDefault="00B910B4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910B4" w:rsidRDefault="00B910B4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401BD" w:rsidRDefault="00E401BD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401BD" w:rsidRDefault="00E401BD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910B4" w:rsidRDefault="00B910B4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910B4" w:rsidRDefault="00B910B4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655914" w:rsidRPr="002C475F" w:rsidRDefault="00B910B4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</w:t>
                        </w:r>
                        <w:r w:rsidR="00655914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</w:t>
                        </w:r>
                        <w:r w:rsidR="00655914" w:rsidRPr="002C475F">
                          <w:rPr>
                            <w:rFonts w:ascii="Arial Narrow" w:hAnsi="Arial Narrow" w:cs="Tahom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7.3.7. </w:t>
                        </w:r>
                        <w:r w:rsidR="005908BC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Riskin Düzeyi:</w:t>
                        </w:r>
                        <w:r w:rsidR="00655914" w:rsidRPr="002C475F">
                          <w:rPr>
                            <w:rFonts w:ascii="Arial Narrow" w:hAnsi="Arial Narrow"/>
                            <w:b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655914"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Riskin, Orta, Önemli ve Kabul Edilemez Risk düzeylerine</w:t>
                        </w:r>
                      </w:p>
                      <w:p w:rsidR="00E039C2" w:rsidRPr="00B910B4" w:rsidRDefault="00655914" w:rsidP="00B910B4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 xml:space="preserve">      </w:t>
                        </w:r>
                        <w:r w:rsidRPr="002C475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ulaşıldığı durumlarda başlatılacak faaliyetleri ifade eder</w:t>
                        </w:r>
                        <w:r w:rsidR="00B910B4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</w:p>
                      <w:p w:rsidR="00B910B4" w:rsidRDefault="00B910B4" w:rsidP="00655914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p w:rsidR="00E02BC3" w:rsidRDefault="00E02BC3" w:rsidP="00E039C2">
                        <w:pPr>
                          <w:tabs>
                            <w:tab w:val="left" w:pos="426"/>
                            <w:tab w:val="left" w:pos="498"/>
                          </w:tabs>
                          <w:ind w:left="426" w:right="283"/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tbl>
                        <w:tblPr>
                          <w:tblW w:w="9936" w:type="dxa"/>
                          <w:tblInd w:w="264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6"/>
                          <w:gridCol w:w="2640"/>
                          <w:gridCol w:w="6020"/>
                        </w:tblGrid>
                        <w:tr w:rsidR="00655914" w:rsidRPr="00655914" w:rsidTr="00655914">
                          <w:trPr>
                            <w:trHeight w:val="588"/>
                          </w:trPr>
                          <w:tc>
                            <w:tcPr>
                              <w:tcW w:w="127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Risk Değer Rengi</w:t>
                              </w:r>
                            </w:p>
                          </w:tc>
                          <w:tc>
                            <w:tcPr>
                              <w:tcW w:w="2640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Açıklama</w:t>
                              </w:r>
                            </w:p>
                          </w:tc>
                          <w:tc>
                            <w:tcPr>
                              <w:tcW w:w="6020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Faaliyet</w:t>
                              </w:r>
                            </w:p>
                          </w:tc>
                        </w:tr>
                        <w:tr w:rsidR="00655914" w:rsidRPr="00655914" w:rsidTr="00655914">
                          <w:trPr>
                            <w:trHeight w:val="794"/>
                          </w:trPr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B0EFFE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Açık Mavi</w:t>
                              </w:r>
                            </w:p>
                          </w:tc>
                          <w:tc>
                            <w:tcPr>
                              <w:tcW w:w="264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B0EFFE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 xml:space="preserve">Önemsiz Risk 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br/>
                                <w:t>(1)</w:t>
                              </w:r>
                            </w:p>
                          </w:tc>
                          <w:tc>
                            <w:tcPr>
                              <w:tcW w:w="60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B0EFFE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proofErr w:type="spellStart"/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Tolere</w:t>
                              </w:r>
                              <w:proofErr w:type="spellEnd"/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 xml:space="preserve"> etme: 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color w:val="000000"/>
                                </w:rPr>
                                <w:t xml:space="preserve">Belirlenen riskleri ortadan kaldırmak için kontrol tedbirleri planlamaya ve gerçekleştirilecek faaliyetlerin kayıtlarını saklamaya gerek yoktur. </w:t>
                              </w:r>
                            </w:p>
                          </w:tc>
                        </w:tr>
                        <w:tr w:rsidR="00655914" w:rsidRPr="00655914" w:rsidTr="00655914">
                          <w:trPr>
                            <w:trHeight w:val="876"/>
                          </w:trPr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00B0F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Mavi</w:t>
                              </w:r>
                            </w:p>
                          </w:tc>
                          <w:tc>
                            <w:tcPr>
                              <w:tcW w:w="264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00B0F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 xml:space="preserve">Kabul Edilebilir Risk 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br/>
                                <w:t>(2-3-4-5-6)</w:t>
                              </w:r>
                            </w:p>
                          </w:tc>
                          <w:tc>
                            <w:tcPr>
                              <w:tcW w:w="60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00B0F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Denetleme: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color w:val="000000"/>
                                </w:rPr>
                                <w:t xml:space="preserve"> Belirlenen riskleri ortadan kaldırmak için ilave kontrol tedbirlerine ihtiyaç yoktur. Ancak mevcut kontroller sürdürülecek ve bu kontrollerin sürdürüldüğü denetlenecektir.</w:t>
                              </w:r>
                            </w:p>
                          </w:tc>
                        </w:tr>
                        <w:tr w:rsidR="00655914" w:rsidRPr="00655914" w:rsidTr="00655914">
                          <w:trPr>
                            <w:trHeight w:val="776"/>
                          </w:trPr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FFFF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Sarı</w:t>
                              </w:r>
                            </w:p>
                          </w:tc>
                          <w:tc>
                            <w:tcPr>
                              <w:tcW w:w="264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FFFF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 xml:space="preserve">Orta Düzeydeki Risk 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br/>
                                <w:t>(8-9-10-12)</w:t>
                              </w:r>
                            </w:p>
                          </w:tc>
                          <w:tc>
                            <w:tcPr>
                              <w:tcW w:w="60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FFFF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Düzeltici Faaliyet Başlatma: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color w:val="000000"/>
                                </w:rPr>
                                <w:t xml:space="preserve"> Belirlenen riskleri düşürmek için düzeltici faaliyetler başlatılacak, sorumlu kişi(</w:t>
                              </w:r>
                              <w:proofErr w:type="gramStart"/>
                              <w:r w:rsidRPr="00655914">
                                <w:rPr>
                                  <w:rFonts w:ascii="Calibri Light" w:hAnsi="Calibri Light" w:cs="Calibri Light"/>
                                  <w:color w:val="000000"/>
                                </w:rPr>
                                <w:t>departman</w:t>
                              </w:r>
                              <w:proofErr w:type="gramEnd"/>
                              <w:r w:rsidRPr="00655914">
                                <w:rPr>
                                  <w:rFonts w:ascii="Calibri Light" w:hAnsi="Calibri Light" w:cs="Calibri Light"/>
                                  <w:color w:val="000000"/>
                                </w:rPr>
                                <w:t xml:space="preserve">) ve </w:t>
                              </w:r>
                              <w:proofErr w:type="spellStart"/>
                              <w:r w:rsidRPr="00655914">
                                <w:rPr>
                                  <w:rFonts w:ascii="Calibri Light" w:hAnsi="Calibri Light" w:cs="Calibri Light"/>
                                  <w:color w:val="000000"/>
                                </w:rPr>
                                <w:t>termin</w:t>
                              </w:r>
                              <w:proofErr w:type="spellEnd"/>
                              <w:r w:rsidRPr="00655914">
                                <w:rPr>
                                  <w:rFonts w:ascii="Calibri Light" w:hAnsi="Calibri Light" w:cs="Calibri Light"/>
                                  <w:color w:val="000000"/>
                                </w:rPr>
                                <w:t xml:space="preserve"> belirlenecektir.</w:t>
                              </w:r>
                            </w:p>
                          </w:tc>
                        </w:tr>
                        <w:tr w:rsidR="00655914" w:rsidRPr="00655914" w:rsidTr="00655914">
                          <w:trPr>
                            <w:trHeight w:val="1127"/>
                          </w:trPr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FF00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  <w:t>Kırmızı</w:t>
                              </w:r>
                            </w:p>
                          </w:tc>
                          <w:tc>
                            <w:tcPr>
                              <w:tcW w:w="264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FF00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  <w:t xml:space="preserve">Önemli Risk 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  <w:br/>
                                <w:t>(15-16-20)</w:t>
                              </w:r>
                            </w:p>
                          </w:tc>
                          <w:tc>
                            <w:tcPr>
                              <w:tcW w:w="60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FF00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  <w:t>Düzeltici Faaliyet Başlatma ve İşi Duraklatma: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 xml:space="preserve"> Belirlenen risk azaltılıncaya kadar iş başlatılmayacak, eğer devam eden bir faaliyet varsa derhal durdurulacaktır. Belirlenen riskleri düşürmek için düzeltici faaliyetler başlatılacak, sorumlu kişi(</w:t>
                              </w:r>
                              <w:proofErr w:type="gramStart"/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>departman</w:t>
                              </w:r>
                              <w:proofErr w:type="gramEnd"/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 xml:space="preserve">) ve </w:t>
                              </w:r>
                              <w:proofErr w:type="spellStart"/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>termin</w:t>
                              </w:r>
                              <w:proofErr w:type="spellEnd"/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 xml:space="preserve"> belirlenecektir.</w:t>
                              </w:r>
                            </w:p>
                          </w:tc>
                        </w:tr>
                        <w:tr w:rsidR="00655914" w:rsidRPr="00655914" w:rsidTr="00655914">
                          <w:trPr>
                            <w:trHeight w:val="1293"/>
                          </w:trPr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8A00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  <w:t>Bordo</w:t>
                              </w:r>
                            </w:p>
                          </w:tc>
                          <w:tc>
                            <w:tcPr>
                              <w:tcW w:w="264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8A00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  <w:t>Kabul Edilemez Risk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  <w:br/>
                                <w:t>25</w:t>
                              </w:r>
                            </w:p>
                          </w:tc>
                          <w:tc>
                            <w:tcPr>
                              <w:tcW w:w="60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000000" w:fill="8A0000"/>
                              <w:vAlign w:val="center"/>
                              <w:hideMark/>
                            </w:tcPr>
                            <w:p w:rsidR="00655914" w:rsidRPr="00655914" w:rsidRDefault="00655914" w:rsidP="00655914">
                              <w:p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</w:pPr>
                              <w:r w:rsidRPr="00655914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/>
                                </w:rPr>
                                <w:t>Düzeltici Faaliyet Başlatma ve İşi Sonlandırma:</w:t>
                              </w:r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 xml:space="preserve"> Belirlenen risk azaltılıncaya kadar iş başlatılmayacak, eğer devam eden bir faaliyet varsa derhal durdurulacaktır. Belirlenen riskleri düşürmek için düzeltici faaliyetler başlatılacak, sorumlu kişi(</w:t>
                              </w:r>
                              <w:proofErr w:type="gramStart"/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>departman</w:t>
                              </w:r>
                              <w:proofErr w:type="gramEnd"/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 xml:space="preserve">) ve </w:t>
                              </w:r>
                              <w:proofErr w:type="spellStart"/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>termin</w:t>
                              </w:r>
                              <w:proofErr w:type="spellEnd"/>
                              <w:r w:rsidRPr="00655914">
                                <w:rPr>
                                  <w:rFonts w:ascii="Calibri Light" w:hAnsi="Calibri Light" w:cs="Calibri Light"/>
                                  <w:color w:val="FFFFFF"/>
                                </w:rPr>
                                <w:t xml:space="preserve"> belirlenecektir. Gerçekleştirilen faaliyetlere rağmen riski düşürmek mümkün olmuyorsa, iş sonlandırılacaktır.</w:t>
                              </w:r>
                            </w:p>
                          </w:tc>
                        </w:tr>
                      </w:tbl>
                      <w:p w:rsidR="00E039C2" w:rsidRDefault="00E039C2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B910B4" w:rsidRDefault="005908BC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 </w:t>
                        </w: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E039C2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</w:t>
                        </w:r>
                        <w:r w:rsidR="005908BC">
                          <w:rPr>
                            <w:b/>
                            <w:noProof/>
                            <w:color w:val="000000" w:themeColor="text1"/>
                          </w:rPr>
                          <w:t xml:space="preserve">7.3.8 Önleyici Faaliyet: </w:t>
                        </w:r>
                      </w:p>
                      <w:p w:rsidR="005908BC" w:rsidRDefault="005908BC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5908BC" w:rsidRPr="005908BC" w:rsidRDefault="005908BC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 </w:t>
                        </w:r>
                        <w:r w:rsidRPr="005908BC">
                          <w:rPr>
                            <w:noProof/>
                            <w:color w:val="000000" w:themeColor="text1"/>
                          </w:rPr>
                          <w:t>R</w:t>
                        </w:r>
                        <w:r>
                          <w:rPr>
                            <w:noProof/>
                            <w:color w:val="000000" w:themeColor="text1"/>
                          </w:rPr>
                          <w:t>iskin azaltılması</w:t>
                        </w:r>
                        <w:r w:rsidR="007A4C9B">
                          <w:rPr>
                            <w:noProof/>
                            <w:color w:val="000000" w:themeColor="text1"/>
                          </w:rPr>
                          <w:t xml:space="preserve"> için önceden ön</w:t>
                        </w:r>
                        <w:r>
                          <w:rPr>
                            <w:noProof/>
                            <w:color w:val="000000" w:themeColor="text1"/>
                          </w:rPr>
                          <w:t xml:space="preserve">görülerek </w:t>
                        </w:r>
                        <w:r w:rsidR="007A4C9B">
                          <w:rPr>
                            <w:noProof/>
                            <w:color w:val="000000" w:themeColor="text1"/>
                          </w:rPr>
                          <w:t>geliştirilen faaliyeti ifade eder.</w:t>
                        </w:r>
                        <w:r>
                          <w:rPr>
                            <w:noProof/>
                            <w:color w:val="000000" w:themeColor="text1"/>
                          </w:rPr>
                          <w:t xml:space="preserve"> </w:t>
                        </w:r>
                      </w:p>
                      <w:p w:rsidR="005908BC" w:rsidRDefault="005908BC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B910B4" w:rsidRDefault="00E039C2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</w:t>
                        </w:r>
                        <w:r w:rsidR="005908BC">
                          <w:rPr>
                            <w:b/>
                            <w:noProof/>
                            <w:color w:val="000000" w:themeColor="text1"/>
                          </w:rPr>
                          <w:t xml:space="preserve">  </w:t>
                        </w:r>
                      </w:p>
                      <w:p w:rsidR="005908BC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</w:t>
                        </w:r>
                        <w:r w:rsidR="005908BC">
                          <w:rPr>
                            <w:b/>
                            <w:noProof/>
                            <w:color w:val="000000" w:themeColor="text1"/>
                          </w:rPr>
                          <w:t xml:space="preserve"> 7.3.9 Termin Tarihi:</w:t>
                        </w:r>
                        <w:r w:rsidR="00E039C2">
                          <w:rPr>
                            <w:b/>
                            <w:noProof/>
                            <w:color w:val="000000" w:themeColor="text1"/>
                          </w:rPr>
                          <w:t xml:space="preserve">    </w:t>
                        </w:r>
                      </w:p>
                      <w:p w:rsidR="005908BC" w:rsidRDefault="005908BC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5908BC" w:rsidRPr="007A4C9B" w:rsidRDefault="007A4C9B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 </w:t>
                        </w:r>
                        <w:r>
                          <w:rPr>
                            <w:noProof/>
                            <w:color w:val="000000" w:themeColor="text1"/>
                          </w:rPr>
                          <w:t>F</w:t>
                        </w:r>
                        <w:r w:rsidRPr="007A4C9B">
                          <w:rPr>
                            <w:noProof/>
                            <w:color w:val="000000" w:themeColor="text1"/>
                          </w:rPr>
                          <w:t>aaliyetin gerçekleştirilmesi için öngörülen tarihi ifade eder.</w:t>
                        </w:r>
                      </w:p>
                      <w:p w:rsidR="005908BC" w:rsidRDefault="005908BC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B910B4" w:rsidRDefault="005908BC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</w:t>
                        </w:r>
                      </w:p>
                      <w:p w:rsidR="005908BC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 </w:t>
                        </w:r>
                        <w:r w:rsidR="005908BC">
                          <w:rPr>
                            <w:b/>
                            <w:noProof/>
                            <w:color w:val="000000" w:themeColor="text1"/>
                          </w:rPr>
                          <w:t>7.3.10 Sorumlu Birim</w:t>
                        </w:r>
                      </w:p>
                      <w:p w:rsidR="005908BC" w:rsidRDefault="005908BC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5908BC" w:rsidRDefault="007A4C9B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  </w:t>
                        </w:r>
                        <w:r>
                          <w:rPr>
                            <w:noProof/>
                            <w:color w:val="000000" w:themeColor="text1"/>
                          </w:rPr>
                          <w:t>F</w:t>
                        </w:r>
                        <w:r w:rsidRPr="007A4C9B">
                          <w:rPr>
                            <w:noProof/>
                            <w:color w:val="000000" w:themeColor="text1"/>
                          </w:rPr>
                          <w:t>aaliyetin gerçekleştirilmesi için</w:t>
                        </w:r>
                        <w:r>
                          <w:rPr>
                            <w:noProof/>
                            <w:color w:val="000000" w:themeColor="text1"/>
                          </w:rPr>
                          <w:t xml:space="preserve"> sorumlu olan süreç.</w:t>
                        </w: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noProof/>
                            <w:color w:val="000000" w:themeColor="text1"/>
                          </w:rPr>
                        </w:pPr>
                      </w:p>
                      <w:p w:rsidR="00B910B4" w:rsidRDefault="00B910B4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2B7C91" w:rsidRDefault="002C2DBA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="00B910B4">
                          <w:rPr>
                            <w:b/>
                            <w:noProof/>
                            <w:color w:val="000000" w:themeColor="text1"/>
                          </w:rPr>
                          <w:t xml:space="preserve">       </w:t>
                        </w:r>
                        <w:r w:rsidR="0044342B" w:rsidRPr="002C475F">
                          <w:rPr>
                            <w:b/>
                            <w:noProof/>
                            <w:color w:val="000000" w:themeColor="text1"/>
                          </w:rPr>
                          <w:t>7</w:t>
                        </w:r>
                        <w:r w:rsidR="008F28EA" w:rsidRPr="002C475F">
                          <w:rPr>
                            <w:b/>
                            <w:noProof/>
                            <w:color w:val="000000" w:themeColor="text1"/>
                          </w:rPr>
                          <w:t>.</w:t>
                        </w:r>
                        <w:r w:rsidR="00316795" w:rsidRPr="002C475F">
                          <w:rPr>
                            <w:b/>
                            <w:noProof/>
                            <w:color w:val="000000" w:themeColor="text1"/>
                          </w:rPr>
                          <w:t>4</w:t>
                        </w:r>
                        <w:r w:rsidR="008F28EA" w:rsidRPr="002C475F">
                          <w:rPr>
                            <w:b/>
                            <w:noProof/>
                            <w:color w:val="000000" w:themeColor="text1"/>
                          </w:rPr>
                          <w:t>.</w:t>
                        </w:r>
                        <w:r w:rsidR="00316795" w:rsidRPr="002C475F">
                          <w:rPr>
                            <w:b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="008F28EA" w:rsidRPr="002C475F">
                          <w:rPr>
                            <w:b/>
                            <w:noProof/>
                            <w:color w:val="000000" w:themeColor="text1"/>
                          </w:rPr>
                          <w:t>Risk Skor</w:t>
                        </w:r>
                        <w:r w:rsidR="00316795" w:rsidRPr="002C475F">
                          <w:rPr>
                            <w:b/>
                            <w:noProof/>
                            <w:color w:val="000000" w:themeColor="text1"/>
                          </w:rPr>
                          <w:t>u’nun</w:t>
                        </w:r>
                        <w:r w:rsidR="008F28EA" w:rsidRPr="002C475F">
                          <w:rPr>
                            <w:b/>
                            <w:noProof/>
                            <w:color w:val="000000" w:themeColor="text1"/>
                          </w:rPr>
                          <w:t xml:space="preserve"> Değerlen</w:t>
                        </w:r>
                        <w:r w:rsidR="00316795" w:rsidRPr="002C475F">
                          <w:rPr>
                            <w:b/>
                            <w:noProof/>
                            <w:color w:val="000000" w:themeColor="text1"/>
                          </w:rPr>
                          <w:t>dirilmesi</w:t>
                        </w:r>
                        <w:r w:rsidR="00B910B4">
                          <w:rPr>
                            <w:b/>
                            <w:noProof/>
                            <w:color w:val="000000" w:themeColor="text1"/>
                          </w:rPr>
                          <w:t>:</w:t>
                        </w:r>
                      </w:p>
                      <w:p w:rsidR="00A75026" w:rsidRDefault="00A75026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</w:p>
                      <w:p w:rsidR="00A75026" w:rsidRPr="002C475F" w:rsidRDefault="00A75026" w:rsidP="008F3039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b/>
                            <w:noProof/>
                            <w:color w:val="000000" w:themeColor="text1"/>
                          </w:rPr>
                        </w:pPr>
                        <w:r>
                          <w:t xml:space="preserve">     </w:t>
                        </w:r>
                        <w:r w:rsidR="00655914">
                          <w:object w:dxaOrig="5070" w:dyaOrig="6210">
                            <v:shape id="_x0000_i1027" type="#_x0000_t75" style="width:159.75pt;height:195.75pt" o:ole="">
                              <v:imagedata r:id="rId12" o:title=""/>
                            </v:shape>
                            <o:OLEObject Type="Embed" ProgID="PBrush" ShapeID="_x0000_i1027" DrawAspect="Content" ObjectID="_1780921356" r:id="rId13"/>
                          </w:object>
                        </w:r>
                        <w:r w:rsidR="00E02BC3">
                          <w:rPr>
                            <w:noProof/>
                            <w:color w:val="000000" w:themeColor="text1"/>
                          </w:rPr>
                          <w:t xml:space="preserve">                         </w:t>
                        </w:r>
                      </w:p>
                      <w:p w:rsidR="00E039C2" w:rsidRDefault="00BC7EC3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 xml:space="preserve">                    </w:t>
                        </w:r>
                      </w:p>
                      <w:p w:rsidR="005908BC" w:rsidRDefault="005908BC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</w:p>
                      <w:p w:rsidR="005908BC" w:rsidRDefault="005908BC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>,</w:t>
                        </w:r>
                        <w:r>
                          <w:rPr>
                            <w:b/>
                            <w:noProof/>
                            <w:color w:val="000000" w:themeColor="text1"/>
                          </w:rPr>
                          <w:t xml:space="preserve">     7.5 Risk Azaltma Oranının Hesaplanması:</w:t>
                        </w:r>
                      </w:p>
                      <w:p w:rsidR="005908BC" w:rsidRDefault="00A84F90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 xml:space="preserve">       Risk A</w:t>
                        </w:r>
                        <w:r w:rsidR="00B910B4"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>nalizindeki toplam</w:t>
                        </w:r>
                        <w:r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 xml:space="preserve"> risk sayısı</w:t>
                        </w:r>
                        <w:r w:rsidR="00B910B4"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 xml:space="preserve"> ve azaltılan risk sayısı belirlenerek yüzdesi hesaplanır.</w:t>
                        </w:r>
                        <w:r w:rsidR="002A0D54"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 xml:space="preserve"> Katlanılması zorunlu riskler Risk Azaltma Oranının Hesaplanmasına dahil edilmemelidir.</w:t>
                        </w:r>
                      </w:p>
                      <w:p w:rsidR="005908BC" w:rsidRDefault="005908BC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</w:p>
                      <w:p w:rsidR="00C03C10" w:rsidRPr="00A84F90" w:rsidRDefault="007A4C9B" w:rsidP="00C03C10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  <w:r w:rsidRPr="00C03C10"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 xml:space="preserve">       100</w:t>
                        </w:r>
                        <w:r w:rsidRPr="00C03C10">
                          <w:rPr>
                            <w:rStyle w:val="Gl"/>
                            <w:bCs w:val="0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="00C03C10">
                          <w:rPr>
                            <w:rStyle w:val="Gl"/>
                            <w:bCs w:val="0"/>
                            <w:noProof/>
                            <w:color w:val="000000" w:themeColor="text1"/>
                          </w:rPr>
                          <w:t xml:space="preserve">/ </w:t>
                        </w:r>
                        <w:r w:rsidR="00C03C10" w:rsidRPr="00A84F90"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>Toplam Risk Sayısı</w:t>
                        </w:r>
                        <w:r w:rsidR="00C03C10"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="00C03C10"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>X Azaltılan Risk Sayısı</w:t>
                        </w:r>
                      </w:p>
                      <w:p w:rsidR="005908BC" w:rsidRPr="00C03C10" w:rsidRDefault="005908BC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Cs w:val="0"/>
                            <w:noProof/>
                            <w:color w:val="000000" w:themeColor="text1"/>
                          </w:rPr>
                        </w:pPr>
                        <w:bookmarkStart w:id="1" w:name="_GoBack"/>
                        <w:bookmarkEnd w:id="1"/>
                      </w:p>
                      <w:p w:rsidR="005908BC" w:rsidRDefault="005908BC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</w:p>
                      <w:p w:rsidR="005908BC" w:rsidRDefault="00993DA4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Cs w:val="0"/>
                            <w:noProof/>
                            <w:color w:val="000000" w:themeColor="text1"/>
                          </w:rPr>
                        </w:pPr>
                        <w:r w:rsidRPr="00993DA4">
                          <w:rPr>
                            <w:rStyle w:val="Gl"/>
                            <w:bCs w:val="0"/>
                            <w:noProof/>
                            <w:color w:val="000000" w:themeColor="text1"/>
                          </w:rPr>
                          <w:t xml:space="preserve">       7.6</w:t>
                        </w:r>
                        <w:r>
                          <w:rPr>
                            <w:rStyle w:val="Gl"/>
                            <w:bCs w:val="0"/>
                            <w:noProof/>
                            <w:color w:val="000000" w:themeColor="text1"/>
                          </w:rPr>
                          <w:t xml:space="preserve"> Katlanılmması Zorunlu Risk:</w:t>
                        </w:r>
                      </w:p>
                      <w:p w:rsidR="00993DA4" w:rsidRPr="00993DA4" w:rsidRDefault="00993DA4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Cs w:val="0"/>
                            <w:noProof/>
                            <w:color w:val="000000" w:themeColor="text1"/>
                          </w:rPr>
                        </w:pPr>
                        <w:r>
                          <w:rPr>
                            <w:rStyle w:val="Gl"/>
                            <w:bCs w:val="0"/>
                            <w:noProof/>
                            <w:color w:val="000000" w:themeColor="text1"/>
                          </w:rPr>
                          <w:t xml:space="preserve">       </w:t>
                        </w:r>
                      </w:p>
                      <w:p w:rsidR="005908BC" w:rsidRDefault="002A0D54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  <w:r>
                          <w:t xml:space="preserve">        Gerçekleştirilen faaliyetlere rağmen riski düşürmenin mümkün olmadığı, </w:t>
                        </w:r>
                        <w:r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>Riske faaliyet oluşturulamadığı durumlardır.</w:t>
                        </w:r>
                      </w:p>
                      <w:p w:rsidR="00993DA4" w:rsidRDefault="00993DA4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</w:pPr>
                      </w:p>
                      <w:p w:rsidR="007D2AC1" w:rsidRDefault="00B910B4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Style w:val="Gl"/>
                            <w:b w:val="0"/>
                            <w:bCs w:val="0"/>
                            <w:noProof/>
                            <w:color w:val="000000" w:themeColor="text1"/>
                          </w:rPr>
                          <w:t xml:space="preserve">     </w:t>
                        </w:r>
                        <w:r w:rsidR="006319C8" w:rsidRPr="002C475F">
                          <w:rPr>
                            <w:rStyle w:val="Gl"/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 </w:t>
                        </w:r>
                        <w:r w:rsidR="0044342B" w:rsidRPr="002C475F">
                          <w:rPr>
                            <w:rStyle w:val="Gl"/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8.</w:t>
                        </w:r>
                        <w:r w:rsidR="00316795" w:rsidRPr="002C475F">
                          <w:rPr>
                            <w:rStyle w:val="Gl"/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257F93" w:rsidRPr="002C475F">
                          <w:rPr>
                            <w:rStyle w:val="Gl"/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KAYITLAMA VE ARŞİVLEME</w:t>
                        </w:r>
                      </w:p>
                      <w:p w:rsidR="00E02BC3" w:rsidRPr="002C475F" w:rsidRDefault="00E02BC3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Style w:val="Gl"/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02BC3" w:rsidRPr="00E02BC3" w:rsidRDefault="00316795" w:rsidP="007D2AC1">
                        <w:pPr>
                          <w:tabs>
                            <w:tab w:val="left" w:pos="426"/>
                            <w:tab w:val="left" w:pos="498"/>
                          </w:tabs>
                          <w:ind w:right="283"/>
                          <w:jc w:val="both"/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E02BC3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   </w:t>
                        </w:r>
                        <w:r w:rsidR="00257F93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Bu </w:t>
                        </w:r>
                        <w:proofErr w:type="gramStart"/>
                        <w:r w:rsidR="00257F93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prosedür</w:t>
                        </w:r>
                        <w:proofErr w:type="gramEnd"/>
                        <w:r w:rsidR="00257F93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ve ilgili form/dokümanlar </w:t>
                        </w:r>
                        <w:r w:rsidR="006B3562" w:rsidRPr="002C475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KY-</w:t>
                        </w:r>
                        <w:r w:rsidR="00257F93" w:rsidRPr="002C475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PR-0002 Kalite Kayıtlarının Kontrolü Prosedürüne</w:t>
                        </w:r>
                        <w:r w:rsidR="00D37C94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göre kayıtlanır ve </w:t>
                        </w:r>
                        <w:r w:rsidR="008F3039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 xml:space="preserve">               </w:t>
                        </w:r>
                        <w:r w:rsidR="00257F93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a</w:t>
                        </w:r>
                        <w:r w:rsidR="008F3039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r</w:t>
                        </w:r>
                        <w:r w:rsidR="00257F93" w:rsidRPr="002C475F">
                          <w:rPr>
                            <w:rFonts w:ascii="Arial Narrow" w:hAnsi="Arial Narrow" w:cs="Arial"/>
                            <w:color w:val="000000" w:themeColor="text1"/>
                            <w:sz w:val="24"/>
                            <w:szCs w:val="24"/>
                          </w:rPr>
                          <w:t>şivlenir.</w:t>
                        </w:r>
                      </w:p>
                    </w:tc>
                  </w:tr>
                  <w:tr w:rsidR="002C475F" w:rsidRPr="002C475F" w:rsidTr="00DD0112">
                    <w:trPr>
                      <w:trHeight w:val="50"/>
                    </w:trPr>
                    <w:tc>
                      <w:tcPr>
                        <w:tcW w:w="10819" w:type="dxa"/>
                        <w:shd w:val="clear" w:color="auto" w:fill="auto"/>
                        <w:noWrap/>
                        <w:vAlign w:val="center"/>
                      </w:tcPr>
                      <w:p w:rsidR="00257F93" w:rsidRPr="002C475F" w:rsidRDefault="00257F93" w:rsidP="00257F93">
                        <w:pPr>
                          <w:rPr>
                            <w:rFonts w:ascii="Arial Narrow" w:hAnsi="Arial Narrow" w:cs="Tahoma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04844" w:rsidRPr="002C475F" w:rsidRDefault="00404844" w:rsidP="00E02BC3">
                  <w:pPr>
                    <w:tabs>
                      <w:tab w:val="left" w:pos="1340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10EE6" w:rsidRPr="002C475F" w:rsidRDefault="00510EE6" w:rsidP="009C4322">
            <w:pPr>
              <w:pStyle w:val="stBilgi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rPr>
                <w:color w:val="000000" w:themeColor="text1"/>
              </w:rPr>
            </w:pPr>
          </w:p>
        </w:tc>
      </w:tr>
    </w:tbl>
    <w:p w:rsidR="009C4322" w:rsidRDefault="00950416" w:rsidP="00655914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SSSSSS</w:t>
      </w:r>
    </w:p>
    <w:sectPr w:rsidR="009C4322" w:rsidSect="00690613">
      <w:headerReference w:type="default" r:id="rId14"/>
      <w:footerReference w:type="default" r:id="rId15"/>
      <w:pgSz w:w="11906" w:h="16838" w:code="9"/>
      <w:pgMar w:top="851" w:right="567" w:bottom="1985" w:left="709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45" w:rsidRDefault="004A5645">
      <w:r>
        <w:separator/>
      </w:r>
    </w:p>
  </w:endnote>
  <w:endnote w:type="continuationSeparator" w:id="0">
    <w:p w:rsidR="004A5645" w:rsidRDefault="004A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B4" w:rsidRDefault="005646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9"/>
      <w:gridCol w:w="2344"/>
      <w:gridCol w:w="2629"/>
      <w:gridCol w:w="2758"/>
    </w:tblGrid>
    <w:tr w:rsidR="00B90132" w:rsidTr="00B90132">
      <w:trPr>
        <w:trHeight w:val="197"/>
      </w:trPr>
      <w:tc>
        <w:tcPr>
          <w:tcW w:w="2889" w:type="dxa"/>
          <w:shd w:val="clear" w:color="auto" w:fill="auto"/>
        </w:tcPr>
        <w:p w:rsidR="00B90132" w:rsidRPr="00277868" w:rsidRDefault="00B90132" w:rsidP="00445E99">
          <w:pPr>
            <w:pStyle w:val="AltBilgi1"/>
            <w:jc w:val="center"/>
            <w:rPr>
              <w:b/>
            </w:rPr>
          </w:pPr>
          <w:r w:rsidRPr="00277868">
            <w:rPr>
              <w:b/>
            </w:rPr>
            <w:t>Hazırlayan</w:t>
          </w:r>
        </w:p>
      </w:tc>
      <w:tc>
        <w:tcPr>
          <w:tcW w:w="2344" w:type="dxa"/>
        </w:tcPr>
        <w:p w:rsidR="00B90132" w:rsidRPr="00277868" w:rsidRDefault="00B90132" w:rsidP="00445E99">
          <w:pPr>
            <w:pStyle w:val="AltBilgi1"/>
            <w:jc w:val="center"/>
            <w:rPr>
              <w:b/>
            </w:rPr>
          </w:pPr>
          <w:r w:rsidRPr="00277868">
            <w:rPr>
              <w:b/>
            </w:rPr>
            <w:t>Genel Sekreter</w:t>
          </w:r>
        </w:p>
      </w:tc>
      <w:tc>
        <w:tcPr>
          <w:tcW w:w="2629" w:type="dxa"/>
          <w:shd w:val="clear" w:color="auto" w:fill="auto"/>
        </w:tcPr>
        <w:p w:rsidR="00B90132" w:rsidRPr="00277868" w:rsidRDefault="00B90132" w:rsidP="00445E99">
          <w:pPr>
            <w:pStyle w:val="AltBilgi1"/>
            <w:jc w:val="center"/>
            <w:rPr>
              <w:b/>
            </w:rPr>
          </w:pPr>
          <w:r w:rsidRPr="00277868">
            <w:rPr>
              <w:b/>
            </w:rPr>
            <w:t>Onay</w:t>
          </w:r>
        </w:p>
      </w:tc>
      <w:tc>
        <w:tcPr>
          <w:tcW w:w="2758" w:type="dxa"/>
          <w:shd w:val="clear" w:color="auto" w:fill="auto"/>
        </w:tcPr>
        <w:p w:rsidR="00B90132" w:rsidRPr="00277868" w:rsidRDefault="00B90132" w:rsidP="00445E99">
          <w:pPr>
            <w:pStyle w:val="AltBilgi1"/>
            <w:jc w:val="center"/>
            <w:rPr>
              <w:b/>
            </w:rPr>
          </w:pPr>
          <w:r w:rsidRPr="00277868">
            <w:rPr>
              <w:b/>
            </w:rPr>
            <w:t>Kalite Sistem Onayı</w:t>
          </w:r>
        </w:p>
      </w:tc>
    </w:tr>
    <w:tr w:rsidR="00B90132" w:rsidTr="00B90132">
      <w:tc>
        <w:tcPr>
          <w:tcW w:w="2889" w:type="dxa"/>
          <w:shd w:val="clear" w:color="auto" w:fill="auto"/>
        </w:tcPr>
        <w:p w:rsidR="00B90132" w:rsidRDefault="004729F1" w:rsidP="00445E99">
          <w:pPr>
            <w:pStyle w:val="AltBilgi1"/>
            <w:jc w:val="center"/>
          </w:pPr>
          <w:r>
            <w:t>Şafak GÜR</w:t>
          </w:r>
        </w:p>
      </w:tc>
      <w:tc>
        <w:tcPr>
          <w:tcW w:w="2344" w:type="dxa"/>
        </w:tcPr>
        <w:p w:rsidR="00B90132" w:rsidRDefault="00B90132" w:rsidP="00445E99">
          <w:pPr>
            <w:pStyle w:val="AltBilgi1"/>
            <w:jc w:val="center"/>
          </w:pPr>
          <w:r>
            <w:t>Çağatay ASLAN</w:t>
          </w:r>
        </w:p>
      </w:tc>
      <w:tc>
        <w:tcPr>
          <w:tcW w:w="2629" w:type="dxa"/>
          <w:shd w:val="clear" w:color="auto" w:fill="auto"/>
        </w:tcPr>
        <w:p w:rsidR="00B90132" w:rsidRDefault="00B90132" w:rsidP="00445E99">
          <w:pPr>
            <w:pStyle w:val="AltBilgi1"/>
            <w:jc w:val="center"/>
          </w:pPr>
          <w:r>
            <w:t>Prof.</w:t>
          </w:r>
          <w:r w:rsidR="00277868">
            <w:t xml:space="preserve"> </w:t>
          </w:r>
          <w:r>
            <w:t>Dr. Semih EKERCİN</w:t>
          </w:r>
        </w:p>
        <w:p w:rsidR="00B90132" w:rsidRDefault="00B90132" w:rsidP="00445E99">
          <w:pPr>
            <w:pStyle w:val="AltBilgi1"/>
            <w:jc w:val="center"/>
          </w:pPr>
        </w:p>
      </w:tc>
      <w:tc>
        <w:tcPr>
          <w:tcW w:w="2758" w:type="dxa"/>
          <w:shd w:val="clear" w:color="auto" w:fill="auto"/>
        </w:tcPr>
        <w:p w:rsidR="00B90132" w:rsidRDefault="00B90132" w:rsidP="00445E99">
          <w:pPr>
            <w:pStyle w:val="AltBilgi1"/>
            <w:jc w:val="center"/>
          </w:pPr>
          <w:r>
            <w:t>Şafak GÜR</w:t>
          </w:r>
        </w:p>
        <w:p w:rsidR="00B90132" w:rsidRDefault="00B90132" w:rsidP="00445E99">
          <w:pPr>
            <w:pStyle w:val="AltBilgi1"/>
            <w:jc w:val="center"/>
          </w:pPr>
        </w:p>
      </w:tc>
    </w:tr>
  </w:tbl>
  <w:p w:rsidR="00445E99" w:rsidRPr="009C4322" w:rsidRDefault="00EE5CA6" w:rsidP="00445E99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-FR-0027</w:t>
    </w:r>
    <w:r w:rsidR="00445E99" w:rsidRPr="00E73DF1">
      <w:rPr>
        <w:sz w:val="16"/>
      </w:rPr>
      <w:t xml:space="preserve"> Yayın Tarihi:27.08.2018 Değ.No:0 Değ. Tarihi:-</w:t>
    </w:r>
  </w:p>
  <w:p w:rsidR="007D2161" w:rsidRDefault="00445E99" w:rsidP="009C4322">
    <w:pPr>
      <w:pStyle w:val="AltBilgi1"/>
      <w:rPr>
        <w:sz w:val="16"/>
      </w:rPr>
    </w:pPr>
    <w:r w:rsidRPr="00804755">
      <w:rPr>
        <w:sz w:val="16"/>
      </w:rPr>
      <w:fldChar w:fldCharType="begin"/>
    </w:r>
    <w:r w:rsidRPr="00804755">
      <w:rPr>
        <w:sz w:val="16"/>
      </w:rPr>
      <w:instrText>PAGE   \* MERGEFORMAT</w:instrText>
    </w:r>
    <w:r w:rsidRPr="00804755">
      <w:rPr>
        <w:sz w:val="16"/>
      </w:rPr>
      <w:fldChar w:fldCharType="separate"/>
    </w:r>
    <w:r w:rsidR="00C03C10">
      <w:rPr>
        <w:noProof/>
        <w:sz w:val="16"/>
      </w:rPr>
      <w:t>6</w:t>
    </w:r>
    <w:r w:rsidRPr="0080475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45" w:rsidRDefault="004A5645">
      <w:r>
        <w:separator/>
      </w:r>
    </w:p>
  </w:footnote>
  <w:footnote w:type="continuationSeparator" w:id="0">
    <w:p w:rsidR="004A5645" w:rsidRDefault="004A5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Ind w:w="-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43"/>
      <w:gridCol w:w="4517"/>
      <w:gridCol w:w="1574"/>
      <w:gridCol w:w="1406"/>
    </w:tblGrid>
    <w:tr w:rsidR="0036636C" w:rsidRPr="004C4F87" w:rsidTr="00E02BC3">
      <w:trPr>
        <w:trHeight w:val="340"/>
      </w:trPr>
      <w:tc>
        <w:tcPr>
          <w:tcW w:w="3243" w:type="dxa"/>
          <w:vMerge w:val="restart"/>
        </w:tcPr>
        <w:p w:rsidR="0036636C" w:rsidRDefault="0036636C" w:rsidP="003F1B0C"/>
      </w:tc>
      <w:tc>
        <w:tcPr>
          <w:tcW w:w="4517" w:type="dxa"/>
          <w:vAlign w:val="center"/>
        </w:tcPr>
        <w:p w:rsidR="0036636C" w:rsidRPr="007064E7" w:rsidRDefault="0036636C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</w:p>
      </w:tc>
      <w:tc>
        <w:tcPr>
          <w:tcW w:w="1574" w:type="dxa"/>
          <w:vAlign w:val="center"/>
        </w:tcPr>
        <w:p w:rsidR="0036636C" w:rsidRPr="006713B6" w:rsidRDefault="0036636C" w:rsidP="005F7375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Yayın tarihi</w:t>
          </w:r>
        </w:p>
      </w:tc>
      <w:tc>
        <w:tcPr>
          <w:tcW w:w="1406" w:type="dxa"/>
          <w:vAlign w:val="center"/>
        </w:tcPr>
        <w:p w:rsidR="0036636C" w:rsidRPr="006713B6" w:rsidRDefault="00445E99" w:rsidP="005F7375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27.08.2018</w:t>
          </w:r>
        </w:p>
      </w:tc>
    </w:tr>
    <w:tr w:rsidR="0036636C" w:rsidRPr="004C4F87" w:rsidTr="00E02BC3">
      <w:trPr>
        <w:trHeight w:val="340"/>
      </w:trPr>
      <w:tc>
        <w:tcPr>
          <w:tcW w:w="3243" w:type="dxa"/>
          <w:vMerge/>
        </w:tcPr>
        <w:p w:rsidR="0036636C" w:rsidRDefault="0036636C" w:rsidP="003F1B0C"/>
      </w:tc>
      <w:tc>
        <w:tcPr>
          <w:tcW w:w="4517" w:type="dxa"/>
          <w:vMerge w:val="restart"/>
          <w:vAlign w:val="center"/>
        </w:tcPr>
        <w:p w:rsidR="0036636C" w:rsidRPr="007064E7" w:rsidRDefault="00D37C94" w:rsidP="00EF57B6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 xml:space="preserve">RİSKLERİN </w:t>
          </w:r>
          <w:r w:rsidR="00EF57B6">
            <w:rPr>
              <w:rFonts w:ascii="Arial Narrow" w:hAnsi="Arial Narrow"/>
              <w:b/>
              <w:sz w:val="36"/>
              <w:szCs w:val="36"/>
            </w:rPr>
            <w:t>DEĞERLENDİRİLMESİ</w:t>
          </w:r>
          <w:r w:rsidR="00F403C1">
            <w:rPr>
              <w:rFonts w:ascii="Arial Narrow" w:hAnsi="Arial Narrow"/>
              <w:b/>
              <w:sz w:val="36"/>
              <w:szCs w:val="36"/>
            </w:rPr>
            <w:t xml:space="preserve"> PROSEDÜRÜ</w:t>
          </w:r>
        </w:p>
      </w:tc>
      <w:tc>
        <w:tcPr>
          <w:tcW w:w="1574" w:type="dxa"/>
          <w:vAlign w:val="center"/>
        </w:tcPr>
        <w:p w:rsidR="0036636C" w:rsidRPr="006713B6" w:rsidRDefault="00413CEB" w:rsidP="00156988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Değ.</w:t>
          </w:r>
          <w:r w:rsidR="00156988" w:rsidRPr="006713B6">
            <w:rPr>
              <w:rFonts w:ascii="Arial Narrow" w:hAnsi="Arial Narrow"/>
              <w:b/>
              <w:sz w:val="24"/>
              <w:szCs w:val="24"/>
            </w:rPr>
            <w:t xml:space="preserve"> No</w:t>
          </w:r>
        </w:p>
      </w:tc>
      <w:tc>
        <w:tcPr>
          <w:tcW w:w="1406" w:type="dxa"/>
          <w:vAlign w:val="center"/>
        </w:tcPr>
        <w:p w:rsidR="0036636C" w:rsidRPr="006713B6" w:rsidRDefault="00230969" w:rsidP="00012FC6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2</w:t>
          </w:r>
        </w:p>
      </w:tc>
    </w:tr>
    <w:tr w:rsidR="0036636C" w:rsidRPr="004C4F87" w:rsidTr="00E02BC3">
      <w:trPr>
        <w:trHeight w:val="340"/>
      </w:trPr>
      <w:tc>
        <w:tcPr>
          <w:tcW w:w="3243" w:type="dxa"/>
          <w:vMerge/>
        </w:tcPr>
        <w:p w:rsidR="0036636C" w:rsidRDefault="0036636C" w:rsidP="003F1B0C"/>
      </w:tc>
      <w:tc>
        <w:tcPr>
          <w:tcW w:w="4517" w:type="dxa"/>
          <w:vMerge/>
          <w:vAlign w:val="center"/>
        </w:tcPr>
        <w:p w:rsidR="0036636C" w:rsidRPr="007064E7" w:rsidRDefault="0036636C" w:rsidP="004C4F8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574" w:type="dxa"/>
          <w:vAlign w:val="center"/>
        </w:tcPr>
        <w:p w:rsidR="0036636C" w:rsidRPr="006713B6" w:rsidRDefault="00413CEB" w:rsidP="00156988">
          <w:pPr>
            <w:rPr>
              <w:rFonts w:ascii="Arial Narrow" w:hAnsi="Arial Narrow"/>
              <w:b/>
              <w:sz w:val="24"/>
              <w:szCs w:val="24"/>
            </w:rPr>
          </w:pPr>
          <w:proofErr w:type="gramStart"/>
          <w:r>
            <w:rPr>
              <w:rFonts w:ascii="Arial Narrow" w:hAnsi="Arial Narrow"/>
              <w:b/>
              <w:sz w:val="24"/>
              <w:szCs w:val="24"/>
            </w:rPr>
            <w:t xml:space="preserve">Değ </w:t>
          </w:r>
          <w:r w:rsidR="00510CC6">
            <w:rPr>
              <w:rFonts w:ascii="Arial Narrow" w:hAnsi="Arial Narrow"/>
              <w:b/>
              <w:sz w:val="24"/>
              <w:szCs w:val="24"/>
            </w:rPr>
            <w:t>.</w:t>
          </w:r>
          <w:r w:rsidR="00156988" w:rsidRPr="006713B6">
            <w:rPr>
              <w:rFonts w:ascii="Arial Narrow" w:hAnsi="Arial Narrow"/>
              <w:b/>
              <w:sz w:val="24"/>
              <w:szCs w:val="24"/>
            </w:rPr>
            <w:t>T</w:t>
          </w:r>
          <w:r w:rsidR="0036636C" w:rsidRPr="006713B6">
            <w:rPr>
              <w:rFonts w:ascii="Arial Narrow" w:hAnsi="Arial Narrow"/>
              <w:b/>
              <w:sz w:val="24"/>
              <w:szCs w:val="24"/>
            </w:rPr>
            <w:t>arihi</w:t>
          </w:r>
          <w:proofErr w:type="gramEnd"/>
        </w:p>
      </w:tc>
      <w:tc>
        <w:tcPr>
          <w:tcW w:w="1406" w:type="dxa"/>
          <w:vAlign w:val="center"/>
        </w:tcPr>
        <w:p w:rsidR="0036636C" w:rsidRPr="006713B6" w:rsidRDefault="00230969" w:rsidP="00CE2F0E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05.02.2024</w:t>
          </w:r>
        </w:p>
      </w:tc>
    </w:tr>
  </w:tbl>
  <w:p w:rsidR="00BA25D5" w:rsidRDefault="00BA25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7B"/>
    <w:multiLevelType w:val="hybridMultilevel"/>
    <w:tmpl w:val="A6E66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671BC"/>
    <w:multiLevelType w:val="hybridMultilevel"/>
    <w:tmpl w:val="172C521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C0D8F"/>
    <w:multiLevelType w:val="hybridMultilevel"/>
    <w:tmpl w:val="BE207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343E9"/>
    <w:multiLevelType w:val="hybridMultilevel"/>
    <w:tmpl w:val="2AE4D4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573FE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5" w15:restartNumberingAfterBreak="0">
    <w:nsid w:val="1CA933CB"/>
    <w:multiLevelType w:val="hybridMultilevel"/>
    <w:tmpl w:val="4FBC41F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01EE4"/>
    <w:multiLevelType w:val="multilevel"/>
    <w:tmpl w:val="E6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21B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1F9E3875"/>
    <w:multiLevelType w:val="hybridMultilevel"/>
    <w:tmpl w:val="32C2BD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D159B"/>
    <w:multiLevelType w:val="multilevel"/>
    <w:tmpl w:val="38F68964"/>
    <w:lvl w:ilvl="0">
      <w:start w:val="4"/>
      <w:numFmt w:val="decimal"/>
      <w:lvlText w:val="%1.0"/>
      <w:lvlJc w:val="left"/>
      <w:pPr>
        <w:tabs>
          <w:tab w:val="num" w:pos="1083"/>
        </w:tabs>
        <w:ind w:left="1083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91"/>
        </w:tabs>
        <w:ind w:left="1791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754"/>
        </w:tabs>
        <w:ind w:left="2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98"/>
        </w:tabs>
        <w:ind w:left="559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74"/>
        </w:tabs>
        <w:ind w:left="73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8082" w:hanging="1800"/>
      </w:pPr>
      <w:rPr>
        <w:rFonts w:hint="default"/>
        <w:b/>
      </w:rPr>
    </w:lvl>
  </w:abstractNum>
  <w:abstractNum w:abstractNumId="10" w15:restartNumberingAfterBreak="0">
    <w:nsid w:val="252F247B"/>
    <w:multiLevelType w:val="hybridMultilevel"/>
    <w:tmpl w:val="7C6E1256"/>
    <w:lvl w:ilvl="0" w:tplc="92F0787A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8837307"/>
    <w:multiLevelType w:val="hybridMultilevel"/>
    <w:tmpl w:val="55342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9D3E45"/>
    <w:multiLevelType w:val="hybridMultilevel"/>
    <w:tmpl w:val="4154B1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63B"/>
    <w:multiLevelType w:val="hybridMultilevel"/>
    <w:tmpl w:val="725CB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65F8"/>
    <w:multiLevelType w:val="hybridMultilevel"/>
    <w:tmpl w:val="485099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ACE1E79"/>
    <w:multiLevelType w:val="hybridMultilevel"/>
    <w:tmpl w:val="5C28E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5D7F"/>
    <w:multiLevelType w:val="hybridMultilevel"/>
    <w:tmpl w:val="4328C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E120E"/>
    <w:multiLevelType w:val="hybridMultilevel"/>
    <w:tmpl w:val="999A15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A6F25"/>
    <w:multiLevelType w:val="hybridMultilevel"/>
    <w:tmpl w:val="62A48D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610C7"/>
    <w:multiLevelType w:val="hybridMultilevel"/>
    <w:tmpl w:val="C95452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8FD"/>
    <w:multiLevelType w:val="hybridMultilevel"/>
    <w:tmpl w:val="385A65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97732"/>
    <w:multiLevelType w:val="hybridMultilevel"/>
    <w:tmpl w:val="19869C5C"/>
    <w:lvl w:ilvl="0" w:tplc="041F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4FBB768C"/>
    <w:multiLevelType w:val="hybridMultilevel"/>
    <w:tmpl w:val="6450B3B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7E28"/>
    <w:multiLevelType w:val="hybridMultilevel"/>
    <w:tmpl w:val="0E5ADD0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BE63F66"/>
    <w:multiLevelType w:val="hybridMultilevel"/>
    <w:tmpl w:val="DA0816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150C3"/>
    <w:multiLevelType w:val="hybridMultilevel"/>
    <w:tmpl w:val="2D6273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EED"/>
    <w:multiLevelType w:val="hybridMultilevel"/>
    <w:tmpl w:val="E08AB560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135D13"/>
    <w:multiLevelType w:val="hybridMultilevel"/>
    <w:tmpl w:val="FB2A0C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B6CF0"/>
    <w:multiLevelType w:val="hybridMultilevel"/>
    <w:tmpl w:val="F23C6C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D0D11"/>
    <w:multiLevelType w:val="hybridMultilevel"/>
    <w:tmpl w:val="E65C13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C7863"/>
    <w:multiLevelType w:val="hybridMultilevel"/>
    <w:tmpl w:val="8B70E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478F4"/>
    <w:multiLevelType w:val="hybridMultilevel"/>
    <w:tmpl w:val="D228F5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14"/>
  </w:num>
  <w:num w:numId="5">
    <w:abstractNumId w:val="5"/>
  </w:num>
  <w:num w:numId="6">
    <w:abstractNumId w:val="28"/>
  </w:num>
  <w:num w:numId="7">
    <w:abstractNumId w:val="18"/>
  </w:num>
  <w:num w:numId="8">
    <w:abstractNumId w:val="2"/>
  </w:num>
  <w:num w:numId="9">
    <w:abstractNumId w:val="26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9"/>
  </w:num>
  <w:num w:numId="15">
    <w:abstractNumId w:val="25"/>
  </w:num>
  <w:num w:numId="16">
    <w:abstractNumId w:val="15"/>
  </w:num>
  <w:num w:numId="17">
    <w:abstractNumId w:val="13"/>
  </w:num>
  <w:num w:numId="18">
    <w:abstractNumId w:val="20"/>
  </w:num>
  <w:num w:numId="19">
    <w:abstractNumId w:val="17"/>
  </w:num>
  <w:num w:numId="20">
    <w:abstractNumId w:val="32"/>
  </w:num>
  <w:num w:numId="21">
    <w:abstractNumId w:val="31"/>
  </w:num>
  <w:num w:numId="22">
    <w:abstractNumId w:val="16"/>
  </w:num>
  <w:num w:numId="23">
    <w:abstractNumId w:val="24"/>
  </w:num>
  <w:num w:numId="24">
    <w:abstractNumId w:val="22"/>
  </w:num>
  <w:num w:numId="25">
    <w:abstractNumId w:val="27"/>
  </w:num>
  <w:num w:numId="26">
    <w:abstractNumId w:val="1"/>
  </w:num>
  <w:num w:numId="27">
    <w:abstractNumId w:val="30"/>
  </w:num>
  <w:num w:numId="28">
    <w:abstractNumId w:val="6"/>
  </w:num>
  <w:num w:numId="29">
    <w:abstractNumId w:val="23"/>
  </w:num>
  <w:num w:numId="30">
    <w:abstractNumId w:val="4"/>
  </w:num>
  <w:num w:numId="31">
    <w:abstractNumId w:val="7"/>
  </w:num>
  <w:num w:numId="32">
    <w:abstractNumId w:val="9"/>
  </w:num>
  <w:num w:numId="3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03037"/>
    <w:rsid w:val="00010ABD"/>
    <w:rsid w:val="00010B70"/>
    <w:rsid w:val="0001116C"/>
    <w:rsid w:val="00012FC6"/>
    <w:rsid w:val="0001314D"/>
    <w:rsid w:val="000147CF"/>
    <w:rsid w:val="000160D8"/>
    <w:rsid w:val="00024426"/>
    <w:rsid w:val="000275AB"/>
    <w:rsid w:val="00040B68"/>
    <w:rsid w:val="00043081"/>
    <w:rsid w:val="00043CB6"/>
    <w:rsid w:val="0005017A"/>
    <w:rsid w:val="00053634"/>
    <w:rsid w:val="000538F0"/>
    <w:rsid w:val="0005455A"/>
    <w:rsid w:val="000710B0"/>
    <w:rsid w:val="00071F10"/>
    <w:rsid w:val="00075A1E"/>
    <w:rsid w:val="000800EB"/>
    <w:rsid w:val="000867AF"/>
    <w:rsid w:val="000871B6"/>
    <w:rsid w:val="00087E7D"/>
    <w:rsid w:val="000A5E55"/>
    <w:rsid w:val="000B776A"/>
    <w:rsid w:val="000C03F0"/>
    <w:rsid w:val="000C0B07"/>
    <w:rsid w:val="000C44B5"/>
    <w:rsid w:val="000D2458"/>
    <w:rsid w:val="000D28F0"/>
    <w:rsid w:val="000E0E5F"/>
    <w:rsid w:val="000E2739"/>
    <w:rsid w:val="000F0B8D"/>
    <w:rsid w:val="0010605A"/>
    <w:rsid w:val="0010788A"/>
    <w:rsid w:val="00120DAC"/>
    <w:rsid w:val="00121F65"/>
    <w:rsid w:val="001239C0"/>
    <w:rsid w:val="001303CE"/>
    <w:rsid w:val="001336AB"/>
    <w:rsid w:val="00136534"/>
    <w:rsid w:val="001377CF"/>
    <w:rsid w:val="001527BE"/>
    <w:rsid w:val="00156584"/>
    <w:rsid w:val="00156988"/>
    <w:rsid w:val="00156DCE"/>
    <w:rsid w:val="00164E74"/>
    <w:rsid w:val="00167385"/>
    <w:rsid w:val="00176B85"/>
    <w:rsid w:val="00176E1D"/>
    <w:rsid w:val="001802C6"/>
    <w:rsid w:val="00183575"/>
    <w:rsid w:val="00187262"/>
    <w:rsid w:val="00187AEE"/>
    <w:rsid w:val="0019355E"/>
    <w:rsid w:val="001B1DA3"/>
    <w:rsid w:val="001C12A0"/>
    <w:rsid w:val="001C181D"/>
    <w:rsid w:val="001C333B"/>
    <w:rsid w:val="001C6087"/>
    <w:rsid w:val="001C7280"/>
    <w:rsid w:val="001D793B"/>
    <w:rsid w:val="001E0D6D"/>
    <w:rsid w:val="001E4D73"/>
    <w:rsid w:val="001E504D"/>
    <w:rsid w:val="001E52C2"/>
    <w:rsid w:val="001E65CC"/>
    <w:rsid w:val="001E7D75"/>
    <w:rsid w:val="001F17C2"/>
    <w:rsid w:val="001F196B"/>
    <w:rsid w:val="001F242D"/>
    <w:rsid w:val="001F53FC"/>
    <w:rsid w:val="002023FF"/>
    <w:rsid w:val="002048C2"/>
    <w:rsid w:val="002128A0"/>
    <w:rsid w:val="0021434B"/>
    <w:rsid w:val="0021656C"/>
    <w:rsid w:val="00230969"/>
    <w:rsid w:val="0023477B"/>
    <w:rsid w:val="002422CF"/>
    <w:rsid w:val="00243B4F"/>
    <w:rsid w:val="0024692C"/>
    <w:rsid w:val="00250DE8"/>
    <w:rsid w:val="0025205E"/>
    <w:rsid w:val="00257A16"/>
    <w:rsid w:val="00257F93"/>
    <w:rsid w:val="00261E92"/>
    <w:rsid w:val="002627D8"/>
    <w:rsid w:val="00265EBA"/>
    <w:rsid w:val="00266F56"/>
    <w:rsid w:val="00271BD0"/>
    <w:rsid w:val="00277868"/>
    <w:rsid w:val="00280D9F"/>
    <w:rsid w:val="002821B1"/>
    <w:rsid w:val="0028555B"/>
    <w:rsid w:val="00293021"/>
    <w:rsid w:val="00296F12"/>
    <w:rsid w:val="002A07BB"/>
    <w:rsid w:val="002A0D54"/>
    <w:rsid w:val="002A31DE"/>
    <w:rsid w:val="002A3ACC"/>
    <w:rsid w:val="002B1582"/>
    <w:rsid w:val="002B6E68"/>
    <w:rsid w:val="002B7C91"/>
    <w:rsid w:val="002C07A3"/>
    <w:rsid w:val="002C2DBA"/>
    <w:rsid w:val="002C3E72"/>
    <w:rsid w:val="002C475F"/>
    <w:rsid w:val="002C6272"/>
    <w:rsid w:val="002D112F"/>
    <w:rsid w:val="002D2F45"/>
    <w:rsid w:val="002D6DD9"/>
    <w:rsid w:val="002E15C0"/>
    <w:rsid w:val="002F5C35"/>
    <w:rsid w:val="00310FCB"/>
    <w:rsid w:val="00314A57"/>
    <w:rsid w:val="00314F6C"/>
    <w:rsid w:val="00316795"/>
    <w:rsid w:val="0032549D"/>
    <w:rsid w:val="003260C6"/>
    <w:rsid w:val="00326A1E"/>
    <w:rsid w:val="00326C37"/>
    <w:rsid w:val="00332478"/>
    <w:rsid w:val="003342E1"/>
    <w:rsid w:val="00343D31"/>
    <w:rsid w:val="003459B1"/>
    <w:rsid w:val="00346D4A"/>
    <w:rsid w:val="00350100"/>
    <w:rsid w:val="00350FE3"/>
    <w:rsid w:val="00351ED1"/>
    <w:rsid w:val="00353D37"/>
    <w:rsid w:val="00356C8B"/>
    <w:rsid w:val="00360B99"/>
    <w:rsid w:val="00363AF9"/>
    <w:rsid w:val="00365D8A"/>
    <w:rsid w:val="0036636C"/>
    <w:rsid w:val="00370807"/>
    <w:rsid w:val="00375A93"/>
    <w:rsid w:val="00375ABC"/>
    <w:rsid w:val="00377AC3"/>
    <w:rsid w:val="003808AA"/>
    <w:rsid w:val="003852C7"/>
    <w:rsid w:val="00391C92"/>
    <w:rsid w:val="00392510"/>
    <w:rsid w:val="00395486"/>
    <w:rsid w:val="003A3845"/>
    <w:rsid w:val="003B2BE2"/>
    <w:rsid w:val="003C0E44"/>
    <w:rsid w:val="003C267E"/>
    <w:rsid w:val="003C441B"/>
    <w:rsid w:val="003D3333"/>
    <w:rsid w:val="003D6BEA"/>
    <w:rsid w:val="003E0480"/>
    <w:rsid w:val="003E0EE6"/>
    <w:rsid w:val="003E2EFB"/>
    <w:rsid w:val="003E3B23"/>
    <w:rsid w:val="003F0506"/>
    <w:rsid w:val="003F0F40"/>
    <w:rsid w:val="003F1B0C"/>
    <w:rsid w:val="003F4D86"/>
    <w:rsid w:val="003F5082"/>
    <w:rsid w:val="003F78F4"/>
    <w:rsid w:val="00401B2B"/>
    <w:rsid w:val="00403691"/>
    <w:rsid w:val="00404274"/>
    <w:rsid w:val="00404844"/>
    <w:rsid w:val="00413CEB"/>
    <w:rsid w:val="00414FE5"/>
    <w:rsid w:val="004157C6"/>
    <w:rsid w:val="00420596"/>
    <w:rsid w:val="00423561"/>
    <w:rsid w:val="0044342B"/>
    <w:rsid w:val="00444D74"/>
    <w:rsid w:val="00445E99"/>
    <w:rsid w:val="0045050C"/>
    <w:rsid w:val="004556A4"/>
    <w:rsid w:val="0045736E"/>
    <w:rsid w:val="004729F1"/>
    <w:rsid w:val="004773B2"/>
    <w:rsid w:val="00480B80"/>
    <w:rsid w:val="0048287D"/>
    <w:rsid w:val="0049642E"/>
    <w:rsid w:val="004A2B58"/>
    <w:rsid w:val="004A5645"/>
    <w:rsid w:val="004A5A31"/>
    <w:rsid w:val="004A68B1"/>
    <w:rsid w:val="004B11F7"/>
    <w:rsid w:val="004B5BD2"/>
    <w:rsid w:val="004B6524"/>
    <w:rsid w:val="004B6701"/>
    <w:rsid w:val="004C07B4"/>
    <w:rsid w:val="004C2ECB"/>
    <w:rsid w:val="004C4F87"/>
    <w:rsid w:val="004C707D"/>
    <w:rsid w:val="004C7813"/>
    <w:rsid w:val="004C7F27"/>
    <w:rsid w:val="004D3971"/>
    <w:rsid w:val="004D535A"/>
    <w:rsid w:val="004E01D8"/>
    <w:rsid w:val="004E23CB"/>
    <w:rsid w:val="004E274C"/>
    <w:rsid w:val="004E2D87"/>
    <w:rsid w:val="004E2F71"/>
    <w:rsid w:val="004E6996"/>
    <w:rsid w:val="004E6E44"/>
    <w:rsid w:val="004F0CFD"/>
    <w:rsid w:val="004F4750"/>
    <w:rsid w:val="004F4A7E"/>
    <w:rsid w:val="00501208"/>
    <w:rsid w:val="0050208D"/>
    <w:rsid w:val="00510CC6"/>
    <w:rsid w:val="00510EE6"/>
    <w:rsid w:val="00511F74"/>
    <w:rsid w:val="00521887"/>
    <w:rsid w:val="0052312F"/>
    <w:rsid w:val="0052593B"/>
    <w:rsid w:val="00525C8B"/>
    <w:rsid w:val="0053197C"/>
    <w:rsid w:val="00532AF3"/>
    <w:rsid w:val="00535E78"/>
    <w:rsid w:val="00540DB8"/>
    <w:rsid w:val="005414D2"/>
    <w:rsid w:val="00541D98"/>
    <w:rsid w:val="0055260A"/>
    <w:rsid w:val="00552979"/>
    <w:rsid w:val="005618C3"/>
    <w:rsid w:val="005646B4"/>
    <w:rsid w:val="005676EF"/>
    <w:rsid w:val="00576828"/>
    <w:rsid w:val="00577BCA"/>
    <w:rsid w:val="005904E0"/>
    <w:rsid w:val="005908BC"/>
    <w:rsid w:val="00593F69"/>
    <w:rsid w:val="00596F24"/>
    <w:rsid w:val="005A0BF7"/>
    <w:rsid w:val="005A12AE"/>
    <w:rsid w:val="005A1CE4"/>
    <w:rsid w:val="005A5944"/>
    <w:rsid w:val="005B3C56"/>
    <w:rsid w:val="005B6377"/>
    <w:rsid w:val="005B7BE8"/>
    <w:rsid w:val="005C10CD"/>
    <w:rsid w:val="005C5D9B"/>
    <w:rsid w:val="005D05FA"/>
    <w:rsid w:val="005E42DB"/>
    <w:rsid w:val="005E663D"/>
    <w:rsid w:val="005E75F1"/>
    <w:rsid w:val="005F0107"/>
    <w:rsid w:val="005F0CB1"/>
    <w:rsid w:val="005F36EC"/>
    <w:rsid w:val="005F47AC"/>
    <w:rsid w:val="005F55BB"/>
    <w:rsid w:val="005F7375"/>
    <w:rsid w:val="0060324B"/>
    <w:rsid w:val="00605B77"/>
    <w:rsid w:val="00614389"/>
    <w:rsid w:val="00615A19"/>
    <w:rsid w:val="006220E8"/>
    <w:rsid w:val="00627BCC"/>
    <w:rsid w:val="006314D4"/>
    <w:rsid w:val="006319C8"/>
    <w:rsid w:val="006322C1"/>
    <w:rsid w:val="006323E3"/>
    <w:rsid w:val="00637BC2"/>
    <w:rsid w:val="00642A7D"/>
    <w:rsid w:val="00644555"/>
    <w:rsid w:val="00645E80"/>
    <w:rsid w:val="00647309"/>
    <w:rsid w:val="00647B24"/>
    <w:rsid w:val="00651BF0"/>
    <w:rsid w:val="00654C03"/>
    <w:rsid w:val="006558D8"/>
    <w:rsid w:val="00655914"/>
    <w:rsid w:val="006654A7"/>
    <w:rsid w:val="006713B6"/>
    <w:rsid w:val="00674034"/>
    <w:rsid w:val="00677A55"/>
    <w:rsid w:val="00682601"/>
    <w:rsid w:val="00690613"/>
    <w:rsid w:val="006B02FC"/>
    <w:rsid w:val="006B3410"/>
    <w:rsid w:val="006B3562"/>
    <w:rsid w:val="006B4256"/>
    <w:rsid w:val="006B592F"/>
    <w:rsid w:val="006B6274"/>
    <w:rsid w:val="006C06B7"/>
    <w:rsid w:val="006C16F4"/>
    <w:rsid w:val="006C47F7"/>
    <w:rsid w:val="006C6837"/>
    <w:rsid w:val="006C6DE1"/>
    <w:rsid w:val="006D6712"/>
    <w:rsid w:val="006E41F4"/>
    <w:rsid w:val="006F4305"/>
    <w:rsid w:val="006F6AFF"/>
    <w:rsid w:val="00701A33"/>
    <w:rsid w:val="0070437F"/>
    <w:rsid w:val="007064E7"/>
    <w:rsid w:val="00712036"/>
    <w:rsid w:val="00712049"/>
    <w:rsid w:val="00712478"/>
    <w:rsid w:val="00713CE0"/>
    <w:rsid w:val="00724785"/>
    <w:rsid w:val="00734548"/>
    <w:rsid w:val="0073658D"/>
    <w:rsid w:val="00742089"/>
    <w:rsid w:val="00752661"/>
    <w:rsid w:val="00765581"/>
    <w:rsid w:val="00774831"/>
    <w:rsid w:val="00774DAB"/>
    <w:rsid w:val="0078203B"/>
    <w:rsid w:val="00782A9A"/>
    <w:rsid w:val="00784B22"/>
    <w:rsid w:val="00785A6F"/>
    <w:rsid w:val="00790204"/>
    <w:rsid w:val="007918DB"/>
    <w:rsid w:val="00792791"/>
    <w:rsid w:val="0079575F"/>
    <w:rsid w:val="007A2711"/>
    <w:rsid w:val="007A2979"/>
    <w:rsid w:val="007A2C32"/>
    <w:rsid w:val="007A4C9B"/>
    <w:rsid w:val="007B5175"/>
    <w:rsid w:val="007B5F58"/>
    <w:rsid w:val="007C1604"/>
    <w:rsid w:val="007C2185"/>
    <w:rsid w:val="007C2DB8"/>
    <w:rsid w:val="007C349F"/>
    <w:rsid w:val="007C4276"/>
    <w:rsid w:val="007C5271"/>
    <w:rsid w:val="007D032B"/>
    <w:rsid w:val="007D2161"/>
    <w:rsid w:val="007D2AC1"/>
    <w:rsid w:val="007D5EEE"/>
    <w:rsid w:val="007D63CE"/>
    <w:rsid w:val="007E7866"/>
    <w:rsid w:val="007F05CC"/>
    <w:rsid w:val="00804755"/>
    <w:rsid w:val="00805B65"/>
    <w:rsid w:val="00817034"/>
    <w:rsid w:val="008230B1"/>
    <w:rsid w:val="008254C9"/>
    <w:rsid w:val="00825727"/>
    <w:rsid w:val="00834C36"/>
    <w:rsid w:val="00837E8A"/>
    <w:rsid w:val="00860A7C"/>
    <w:rsid w:val="008645C0"/>
    <w:rsid w:val="00870830"/>
    <w:rsid w:val="00870B52"/>
    <w:rsid w:val="00876640"/>
    <w:rsid w:val="00876823"/>
    <w:rsid w:val="00880E30"/>
    <w:rsid w:val="00883FC9"/>
    <w:rsid w:val="0088415C"/>
    <w:rsid w:val="00894222"/>
    <w:rsid w:val="008A5446"/>
    <w:rsid w:val="008B09AE"/>
    <w:rsid w:val="008B0CDD"/>
    <w:rsid w:val="008B1AD0"/>
    <w:rsid w:val="008B23ED"/>
    <w:rsid w:val="008C4931"/>
    <w:rsid w:val="008C56CA"/>
    <w:rsid w:val="008C5803"/>
    <w:rsid w:val="008C5A2D"/>
    <w:rsid w:val="008F28EA"/>
    <w:rsid w:val="008F3039"/>
    <w:rsid w:val="008F6ECB"/>
    <w:rsid w:val="0090408A"/>
    <w:rsid w:val="0090604F"/>
    <w:rsid w:val="00906ED3"/>
    <w:rsid w:val="00912182"/>
    <w:rsid w:val="00920179"/>
    <w:rsid w:val="009205B2"/>
    <w:rsid w:val="00920626"/>
    <w:rsid w:val="00923066"/>
    <w:rsid w:val="00931DB7"/>
    <w:rsid w:val="00933252"/>
    <w:rsid w:val="009332F8"/>
    <w:rsid w:val="00937DB6"/>
    <w:rsid w:val="00940180"/>
    <w:rsid w:val="00945566"/>
    <w:rsid w:val="00945609"/>
    <w:rsid w:val="00950416"/>
    <w:rsid w:val="00953185"/>
    <w:rsid w:val="00953ACE"/>
    <w:rsid w:val="00955702"/>
    <w:rsid w:val="00957188"/>
    <w:rsid w:val="009571D1"/>
    <w:rsid w:val="00964FC3"/>
    <w:rsid w:val="009667BB"/>
    <w:rsid w:val="00967852"/>
    <w:rsid w:val="00967B56"/>
    <w:rsid w:val="00970583"/>
    <w:rsid w:val="00971285"/>
    <w:rsid w:val="00980B65"/>
    <w:rsid w:val="0098131D"/>
    <w:rsid w:val="00991BC7"/>
    <w:rsid w:val="009922E3"/>
    <w:rsid w:val="009930CE"/>
    <w:rsid w:val="00993B50"/>
    <w:rsid w:val="00993DA4"/>
    <w:rsid w:val="009961CE"/>
    <w:rsid w:val="009A31EB"/>
    <w:rsid w:val="009A70EC"/>
    <w:rsid w:val="009B4A1B"/>
    <w:rsid w:val="009C404A"/>
    <w:rsid w:val="009C4322"/>
    <w:rsid w:val="009C7237"/>
    <w:rsid w:val="009D432F"/>
    <w:rsid w:val="009D6C45"/>
    <w:rsid w:val="009E11D4"/>
    <w:rsid w:val="009E380E"/>
    <w:rsid w:val="009E3D1D"/>
    <w:rsid w:val="009E5DDC"/>
    <w:rsid w:val="009F569E"/>
    <w:rsid w:val="00A042B5"/>
    <w:rsid w:val="00A11472"/>
    <w:rsid w:val="00A13D65"/>
    <w:rsid w:val="00A161F8"/>
    <w:rsid w:val="00A2528C"/>
    <w:rsid w:val="00A31176"/>
    <w:rsid w:val="00A43E83"/>
    <w:rsid w:val="00A46EE1"/>
    <w:rsid w:val="00A47AEE"/>
    <w:rsid w:val="00A54E54"/>
    <w:rsid w:val="00A60155"/>
    <w:rsid w:val="00A60A3E"/>
    <w:rsid w:val="00A62A6C"/>
    <w:rsid w:val="00A712E1"/>
    <w:rsid w:val="00A75026"/>
    <w:rsid w:val="00A777BF"/>
    <w:rsid w:val="00A84F90"/>
    <w:rsid w:val="00A85A72"/>
    <w:rsid w:val="00A91031"/>
    <w:rsid w:val="00A9162F"/>
    <w:rsid w:val="00AB741A"/>
    <w:rsid w:val="00AC7293"/>
    <w:rsid w:val="00AD2F42"/>
    <w:rsid w:val="00AD71CD"/>
    <w:rsid w:val="00AE1B1E"/>
    <w:rsid w:val="00AE1F84"/>
    <w:rsid w:val="00AE3605"/>
    <w:rsid w:val="00AF331C"/>
    <w:rsid w:val="00B040FA"/>
    <w:rsid w:val="00B06065"/>
    <w:rsid w:val="00B100E6"/>
    <w:rsid w:val="00B1256F"/>
    <w:rsid w:val="00B15924"/>
    <w:rsid w:val="00B207F9"/>
    <w:rsid w:val="00B23231"/>
    <w:rsid w:val="00B253DC"/>
    <w:rsid w:val="00B271FD"/>
    <w:rsid w:val="00B34E8D"/>
    <w:rsid w:val="00B35726"/>
    <w:rsid w:val="00B42ACF"/>
    <w:rsid w:val="00B43406"/>
    <w:rsid w:val="00B44DD1"/>
    <w:rsid w:val="00B46D58"/>
    <w:rsid w:val="00B534A9"/>
    <w:rsid w:val="00B56608"/>
    <w:rsid w:val="00B6175C"/>
    <w:rsid w:val="00B620A6"/>
    <w:rsid w:val="00B66CDA"/>
    <w:rsid w:val="00B67AE1"/>
    <w:rsid w:val="00B75EC0"/>
    <w:rsid w:val="00B77AB3"/>
    <w:rsid w:val="00B81950"/>
    <w:rsid w:val="00B84C04"/>
    <w:rsid w:val="00B85A43"/>
    <w:rsid w:val="00B864C2"/>
    <w:rsid w:val="00B90132"/>
    <w:rsid w:val="00B910B4"/>
    <w:rsid w:val="00B91B31"/>
    <w:rsid w:val="00B9560E"/>
    <w:rsid w:val="00B97370"/>
    <w:rsid w:val="00BA25D5"/>
    <w:rsid w:val="00BB227E"/>
    <w:rsid w:val="00BB263D"/>
    <w:rsid w:val="00BC42AA"/>
    <w:rsid w:val="00BC5187"/>
    <w:rsid w:val="00BC7EC3"/>
    <w:rsid w:val="00BD1167"/>
    <w:rsid w:val="00BD3DD3"/>
    <w:rsid w:val="00BD5618"/>
    <w:rsid w:val="00BD7F9A"/>
    <w:rsid w:val="00BE42F5"/>
    <w:rsid w:val="00BE6B2B"/>
    <w:rsid w:val="00BF01C3"/>
    <w:rsid w:val="00BF117F"/>
    <w:rsid w:val="00BF2144"/>
    <w:rsid w:val="00BF2B33"/>
    <w:rsid w:val="00BF32CD"/>
    <w:rsid w:val="00BF5A75"/>
    <w:rsid w:val="00C03C10"/>
    <w:rsid w:val="00C114D5"/>
    <w:rsid w:val="00C20570"/>
    <w:rsid w:val="00C21DEE"/>
    <w:rsid w:val="00C26AE2"/>
    <w:rsid w:val="00C32FDC"/>
    <w:rsid w:val="00C34378"/>
    <w:rsid w:val="00C3718C"/>
    <w:rsid w:val="00C37C48"/>
    <w:rsid w:val="00C41E63"/>
    <w:rsid w:val="00C43D81"/>
    <w:rsid w:val="00C43DFD"/>
    <w:rsid w:val="00C4420F"/>
    <w:rsid w:val="00C449FB"/>
    <w:rsid w:val="00C46839"/>
    <w:rsid w:val="00C4743B"/>
    <w:rsid w:val="00C479A0"/>
    <w:rsid w:val="00C5078D"/>
    <w:rsid w:val="00C51829"/>
    <w:rsid w:val="00C564C7"/>
    <w:rsid w:val="00C56903"/>
    <w:rsid w:val="00C6277D"/>
    <w:rsid w:val="00C67763"/>
    <w:rsid w:val="00C73EA5"/>
    <w:rsid w:val="00C74109"/>
    <w:rsid w:val="00C8161C"/>
    <w:rsid w:val="00C84C3B"/>
    <w:rsid w:val="00C84E04"/>
    <w:rsid w:val="00C975EE"/>
    <w:rsid w:val="00CA1E6A"/>
    <w:rsid w:val="00CB3240"/>
    <w:rsid w:val="00CB4EC0"/>
    <w:rsid w:val="00CB7AAE"/>
    <w:rsid w:val="00CC0BA8"/>
    <w:rsid w:val="00CC5943"/>
    <w:rsid w:val="00CE0993"/>
    <w:rsid w:val="00CE206F"/>
    <w:rsid w:val="00CE2F0E"/>
    <w:rsid w:val="00CE62B6"/>
    <w:rsid w:val="00CF2055"/>
    <w:rsid w:val="00D070D2"/>
    <w:rsid w:val="00D07B53"/>
    <w:rsid w:val="00D12C82"/>
    <w:rsid w:val="00D202C1"/>
    <w:rsid w:val="00D3360B"/>
    <w:rsid w:val="00D33977"/>
    <w:rsid w:val="00D34766"/>
    <w:rsid w:val="00D37C94"/>
    <w:rsid w:val="00D4178A"/>
    <w:rsid w:val="00D419A3"/>
    <w:rsid w:val="00D42842"/>
    <w:rsid w:val="00D43729"/>
    <w:rsid w:val="00D4494B"/>
    <w:rsid w:val="00D456C6"/>
    <w:rsid w:val="00D502CE"/>
    <w:rsid w:val="00D55843"/>
    <w:rsid w:val="00D56E12"/>
    <w:rsid w:val="00D81313"/>
    <w:rsid w:val="00D84868"/>
    <w:rsid w:val="00D915AE"/>
    <w:rsid w:val="00D92E16"/>
    <w:rsid w:val="00D9372B"/>
    <w:rsid w:val="00D953AB"/>
    <w:rsid w:val="00DA08C9"/>
    <w:rsid w:val="00DB2E8F"/>
    <w:rsid w:val="00DB7EAB"/>
    <w:rsid w:val="00DC3782"/>
    <w:rsid w:val="00DC3EEC"/>
    <w:rsid w:val="00DD0112"/>
    <w:rsid w:val="00DD0EB1"/>
    <w:rsid w:val="00DD0F61"/>
    <w:rsid w:val="00DD1627"/>
    <w:rsid w:val="00DD3012"/>
    <w:rsid w:val="00DD46C2"/>
    <w:rsid w:val="00DD6E5D"/>
    <w:rsid w:val="00DE690F"/>
    <w:rsid w:val="00DE7400"/>
    <w:rsid w:val="00DF20BC"/>
    <w:rsid w:val="00DF46C4"/>
    <w:rsid w:val="00DF67EF"/>
    <w:rsid w:val="00E02BC3"/>
    <w:rsid w:val="00E039C2"/>
    <w:rsid w:val="00E1145D"/>
    <w:rsid w:val="00E17947"/>
    <w:rsid w:val="00E2125D"/>
    <w:rsid w:val="00E23375"/>
    <w:rsid w:val="00E26098"/>
    <w:rsid w:val="00E271B3"/>
    <w:rsid w:val="00E33233"/>
    <w:rsid w:val="00E401BD"/>
    <w:rsid w:val="00E40730"/>
    <w:rsid w:val="00E47E88"/>
    <w:rsid w:val="00E536A4"/>
    <w:rsid w:val="00E54A74"/>
    <w:rsid w:val="00E63230"/>
    <w:rsid w:val="00E703CE"/>
    <w:rsid w:val="00E73DF1"/>
    <w:rsid w:val="00E77C08"/>
    <w:rsid w:val="00E82541"/>
    <w:rsid w:val="00E940C1"/>
    <w:rsid w:val="00EA18F8"/>
    <w:rsid w:val="00EB4335"/>
    <w:rsid w:val="00EC326F"/>
    <w:rsid w:val="00EC78E3"/>
    <w:rsid w:val="00EC7E99"/>
    <w:rsid w:val="00ED4AD0"/>
    <w:rsid w:val="00EE4D8C"/>
    <w:rsid w:val="00EE5CA6"/>
    <w:rsid w:val="00EE7867"/>
    <w:rsid w:val="00EF1222"/>
    <w:rsid w:val="00EF1FA7"/>
    <w:rsid w:val="00EF3CD9"/>
    <w:rsid w:val="00EF57B6"/>
    <w:rsid w:val="00EF6FE4"/>
    <w:rsid w:val="00F00399"/>
    <w:rsid w:val="00F01900"/>
    <w:rsid w:val="00F05C89"/>
    <w:rsid w:val="00F11682"/>
    <w:rsid w:val="00F120AE"/>
    <w:rsid w:val="00F1279D"/>
    <w:rsid w:val="00F1666A"/>
    <w:rsid w:val="00F16694"/>
    <w:rsid w:val="00F326B9"/>
    <w:rsid w:val="00F343B1"/>
    <w:rsid w:val="00F35624"/>
    <w:rsid w:val="00F35F19"/>
    <w:rsid w:val="00F403C1"/>
    <w:rsid w:val="00F500EF"/>
    <w:rsid w:val="00F50E23"/>
    <w:rsid w:val="00F55C6B"/>
    <w:rsid w:val="00F55C7C"/>
    <w:rsid w:val="00F62D44"/>
    <w:rsid w:val="00F66104"/>
    <w:rsid w:val="00F75744"/>
    <w:rsid w:val="00F84EDB"/>
    <w:rsid w:val="00F867A8"/>
    <w:rsid w:val="00F9243B"/>
    <w:rsid w:val="00F95FEE"/>
    <w:rsid w:val="00F96C8C"/>
    <w:rsid w:val="00F96EBD"/>
    <w:rsid w:val="00FA049B"/>
    <w:rsid w:val="00FB5797"/>
    <w:rsid w:val="00FC21D2"/>
    <w:rsid w:val="00FC40F7"/>
    <w:rsid w:val="00FC5ECB"/>
    <w:rsid w:val="00FD1462"/>
    <w:rsid w:val="00FD19E2"/>
    <w:rsid w:val="00FD4B8F"/>
    <w:rsid w:val="00FD7B10"/>
    <w:rsid w:val="00FE0AFF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238981"/>
  <w15:chartTrackingRefBased/>
  <w15:docId w15:val="{3F3F8DB9-2256-4EAF-82C3-3EF6330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uiPriority w:val="39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690613"/>
    <w:pPr>
      <w:tabs>
        <w:tab w:val="num" w:pos="142"/>
        <w:tab w:val="num" w:pos="540"/>
        <w:tab w:val="left" w:pos="567"/>
        <w:tab w:val="left" w:pos="720"/>
        <w:tab w:val="left" w:pos="900"/>
      </w:tabs>
      <w:ind w:left="567" w:right="424"/>
      <w:jc w:val="both"/>
    </w:pPr>
    <w:rPr>
      <w:rFonts w:cs="Arial"/>
      <w:b/>
      <w:color w:val="000000"/>
      <w:sz w:val="22"/>
      <w:szCs w:val="22"/>
    </w:rPr>
  </w:style>
  <w:style w:type="character" w:customStyle="1" w:styleId="AltBilgiChar1">
    <w:name w:val="Alt Bilgi Char1"/>
    <w:link w:val="AltBilgi"/>
    <w:uiPriority w:val="99"/>
    <w:rsid w:val="005B6377"/>
    <w:rPr>
      <w:rFonts w:ascii="Arial" w:hAnsi="Arial"/>
    </w:rPr>
  </w:style>
  <w:style w:type="character" w:customStyle="1" w:styleId="stBilgiChar">
    <w:name w:val="Üst Bilgi Char"/>
    <w:link w:val="stBilgi"/>
    <w:uiPriority w:val="99"/>
    <w:rsid w:val="005B637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1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Gl">
    <w:name w:val="Strong"/>
    <w:qFormat/>
    <w:rsid w:val="00164E74"/>
    <w:rPr>
      <w:b/>
      <w:bCs/>
    </w:rPr>
  </w:style>
  <w:style w:type="paragraph" w:customStyle="1" w:styleId="AltBilgi1">
    <w:name w:val="Alt Bilgi1"/>
    <w:basedOn w:val="Normal"/>
    <w:link w:val="AltBilgiChar"/>
    <w:uiPriority w:val="99"/>
    <w:rsid w:val="00445E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445E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2DFA-26B1-4D93-9E16-B5FDFE9D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7</Pages>
  <Words>926</Words>
  <Characters>7173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Onur Ünver</cp:lastModifiedBy>
  <cp:revision>122</cp:revision>
  <cp:lastPrinted>2021-07-06T08:53:00Z</cp:lastPrinted>
  <dcterms:created xsi:type="dcterms:W3CDTF">2018-07-16T08:17:00Z</dcterms:created>
  <dcterms:modified xsi:type="dcterms:W3CDTF">2024-06-26T12:36:00Z</dcterms:modified>
</cp:coreProperties>
</file>