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AF5" w:rsidRDefault="008B670B">
      <w:r>
        <w:rPr>
          <w:color w:val="000000"/>
          <w:u w:val="single"/>
        </w:rPr>
        <w:t>From Antalya Bilim University:</w:t>
      </w:r>
    </w:p>
    <w:p w:rsidR="00E55AF5" w:rsidRDefault="008B670B">
      <w:pPr>
        <w:keepNext/>
        <w:jc w:val="center"/>
      </w:pPr>
      <w:r>
        <w:rPr>
          <w:b/>
          <w:bCs/>
          <w:color w:val="000000"/>
        </w:rPr>
        <w:t>ANTALYA BILIM UNIVERSITY</w:t>
      </w:r>
    </w:p>
    <w:p w:rsidR="00E55AF5" w:rsidRDefault="008B670B">
      <w:pPr>
        <w:keepNext/>
        <w:jc w:val="center"/>
      </w:pPr>
      <w:r>
        <w:rPr>
          <w:b/>
          <w:bCs/>
          <w:color w:val="000000"/>
        </w:rPr>
        <w:t>REGULATION ON ASSOCIATE AND BACHELOR'S DEGREE</w:t>
      </w:r>
    </w:p>
    <w:p w:rsidR="00E55AF5" w:rsidRDefault="008B670B">
      <w:pPr>
        <w:keepNext/>
        <w:jc w:val="center"/>
      </w:pPr>
      <w:r>
        <w:rPr>
          <w:b/>
          <w:bCs/>
          <w:color w:val="000000"/>
        </w:rPr>
        <w:t>EDUCATION AND TEACHING</w:t>
      </w:r>
    </w:p>
    <w:p w:rsidR="00E55AF5" w:rsidRDefault="008B670B">
      <w:pPr>
        <w:keepNext/>
        <w:jc w:val="center"/>
      </w:pPr>
      <w:r>
        <w:rPr>
          <w:b/>
          <w:bCs/>
          <w:color w:val="000000"/>
        </w:rPr>
        <w:t>CHAPTER ONE</w:t>
      </w:r>
    </w:p>
    <w:p w:rsidR="00E55AF5" w:rsidRDefault="008B670B">
      <w:pPr>
        <w:keepNext/>
        <w:jc w:val="center"/>
      </w:pPr>
      <w:r>
        <w:rPr>
          <w:b/>
          <w:bCs/>
          <w:color w:val="000000"/>
        </w:rPr>
        <w:t>Initial Provisions</w:t>
      </w:r>
    </w:p>
    <w:p w:rsidR="00E55AF5" w:rsidRDefault="008B670B">
      <w:pPr>
        <w:keepNext/>
      </w:pPr>
      <w:r>
        <w:rPr>
          <w:b/>
          <w:bCs/>
          <w:color w:val="000000"/>
        </w:rPr>
        <w:t>Purpose</w:t>
      </w:r>
    </w:p>
    <w:p w:rsidR="00E55AF5" w:rsidRDefault="008B670B">
      <w:r>
        <w:rPr>
          <w:b/>
          <w:bCs/>
          <w:color w:val="000000"/>
        </w:rPr>
        <w:t>ARTICLE 1-</w:t>
      </w:r>
      <w:r>
        <w:rPr>
          <w:color w:val="000000"/>
        </w:rPr>
        <w:t xml:space="preserve"> (1) The purpose of this Regulation is to govern the principles of associate and bachelor's degree education and teaching at the Units affiliated with Antalya Bilim University and the procedures and principles governing examinations and assessment.</w:t>
      </w:r>
    </w:p>
    <w:p w:rsidR="00E55AF5" w:rsidRDefault="008B670B">
      <w:pPr>
        <w:keepNext/>
      </w:pPr>
      <w:r>
        <w:rPr>
          <w:b/>
          <w:bCs/>
          <w:color w:val="000000"/>
        </w:rPr>
        <w:t>Scope</w:t>
      </w:r>
    </w:p>
    <w:p w:rsidR="00E55AF5" w:rsidRDefault="008B670B">
      <w:r>
        <w:rPr>
          <w:b/>
          <w:bCs/>
          <w:color w:val="000000"/>
        </w:rPr>
        <w:t>ARTICLE 2-</w:t>
      </w:r>
      <w:r>
        <w:rPr>
          <w:color w:val="000000"/>
        </w:rPr>
        <w:t xml:space="preserve"> (1) This Regulation covers the provisions governing student admission to Antalya Bilim University, the organization and implementation of the associate and bachelor's degree education and teaching programs of registered students (including preparatory classes), examinations, suspension of registration, withdrawal, and diploma procedures.</w:t>
      </w:r>
    </w:p>
    <w:p w:rsidR="00E55AF5" w:rsidRDefault="008B670B">
      <w:pPr>
        <w:keepNext/>
      </w:pPr>
      <w:r>
        <w:rPr>
          <w:b/>
          <w:bCs/>
          <w:color w:val="000000"/>
        </w:rPr>
        <w:t>Basis</w:t>
      </w:r>
    </w:p>
    <w:p w:rsidR="00E55AF5" w:rsidRDefault="008B670B">
      <w:r>
        <w:rPr>
          <w:b/>
          <w:bCs/>
          <w:color w:val="000000"/>
        </w:rPr>
        <w:t>ARTICLE 3-</w:t>
      </w:r>
      <w:r>
        <w:rPr>
          <w:color w:val="000000"/>
        </w:rPr>
        <w:t xml:space="preserve"> (1) This Regulation has been prepared on the basis of Articles 14 and 44 of the Higher Education Law No. 2547 dated 4/11/1981.</w:t>
      </w:r>
    </w:p>
    <w:p w:rsidR="00E55AF5" w:rsidRDefault="008B670B">
      <w:pPr>
        <w:keepNext/>
      </w:pPr>
      <w:r>
        <w:rPr>
          <w:b/>
          <w:bCs/>
          <w:color w:val="000000"/>
        </w:rPr>
        <w:t>Definitions</w:t>
      </w:r>
    </w:p>
    <w:p w:rsidR="00E55AF5" w:rsidRDefault="008B670B">
      <w:r>
        <w:rPr>
          <w:b/>
          <w:bCs/>
          <w:color w:val="000000"/>
        </w:rPr>
        <w:t>ARTICLE 4-</w:t>
      </w:r>
      <w:r>
        <w:rPr>
          <w:color w:val="000000"/>
        </w:rPr>
        <w:t xml:space="preserve"> (1) For the purposes of this Regulation, the following terms shall have the meanings set forth below:</w:t>
      </w:r>
    </w:p>
    <w:p w:rsidR="00E55AF5" w:rsidRDefault="008B670B">
      <w:r>
        <w:rPr>
          <w:color w:val="000000"/>
        </w:rPr>
        <w:t>a) ECTS: The European Credit Transfer System,</w:t>
      </w:r>
    </w:p>
    <w:p w:rsidR="00E55AF5" w:rsidRDefault="008B670B">
      <w:r>
        <w:rPr>
          <w:color w:val="000000"/>
        </w:rPr>
        <w:t>b) Major Diploma Program: The bachelor's degree Diploma Program in which the student is registered,</w:t>
      </w:r>
    </w:p>
    <w:p w:rsidR="00E55AF5" w:rsidRDefault="008B670B">
      <w:r>
        <w:rPr>
          <w:color w:val="000000"/>
        </w:rPr>
        <w:t>c) Unit: A faculty, school, or vocational school affiliated with Antalya Bilim University,</w:t>
      </w:r>
    </w:p>
    <w:p w:rsidR="00E55AF5" w:rsidRDefault="008B670B">
      <w:r>
        <w:rPr>
          <w:color w:val="000000"/>
        </w:rPr>
        <w:t>ç) Double Major Program: A program that enables a student registered in a Major Diploma Program, provided that the prescribed conditions are met, to take courses from a second Diploma Program at the same higher education institution and obtain a separate diploma from that program,</w:t>
      </w:r>
    </w:p>
    <w:p w:rsidR="00E55AF5" w:rsidRDefault="008B670B">
      <w:r>
        <w:rPr>
          <w:color w:val="000000"/>
        </w:rPr>
        <w:t>d) Advisor: The academic staff member assigned to assist a student with education and teaching, course registration procedures, and similar matters,</w:t>
      </w:r>
    </w:p>
    <w:p w:rsidR="00E55AF5" w:rsidRDefault="008B670B">
      <w:r>
        <w:rPr>
          <w:color w:val="000000"/>
        </w:rPr>
        <w:t>e) Dean's Office: The dean's offices of the faculties affiliated with Antalya Bilim University,</w:t>
      </w:r>
    </w:p>
    <w:p w:rsidR="00E55AF5" w:rsidRDefault="008B670B">
      <w:r>
        <w:rPr>
          <w:color w:val="000000"/>
        </w:rPr>
        <w:t>f) Diploma Program: A higher education program through which a faculty, school, or vocational school awards an associate or bachelor's degree diploma to students who have attained the prescribed qualifications,</w:t>
      </w:r>
    </w:p>
    <w:p w:rsidR="00E55AF5" w:rsidRDefault="008B670B">
      <w:r>
        <w:rPr>
          <w:color w:val="000000"/>
        </w:rPr>
        <w:t>g) Relevant Unit Administrative Board: The administrative board of a faculty, school, or vocational school affiliated with Antalya Bilim University,</w:t>
      </w:r>
    </w:p>
    <w:p w:rsidR="00E55AF5" w:rsidRDefault="008B670B">
      <w:r>
        <w:rPr>
          <w:color w:val="000000"/>
        </w:rPr>
        <w:t>ğ) Director's Office: The director's offices of the schools and vocational schools affiliated with Antalya Bilim University,</w:t>
      </w:r>
    </w:p>
    <w:p w:rsidR="00E55AF5" w:rsidRDefault="008B670B">
      <w:r>
        <w:rPr>
          <w:color w:val="000000"/>
        </w:rPr>
        <w:t>h) Board of Trustees: The Board of Trustees of Antalya Bilim University,</w:t>
      </w:r>
    </w:p>
    <w:p w:rsidR="00E55AF5" w:rsidRDefault="008B670B">
      <w:r>
        <w:rPr>
          <w:color w:val="000000"/>
        </w:rPr>
        <w:t>ı) Directorate of Student Affairs: The Directorate of Student Affairs of Antalya Bilim University,</w:t>
      </w:r>
    </w:p>
    <w:p w:rsidR="00E55AF5" w:rsidRDefault="008B670B">
      <w:proofErr w:type="spellStart"/>
      <w:r>
        <w:rPr>
          <w:color w:val="000000"/>
        </w:rPr>
        <w:t>i</w:t>
      </w:r>
      <w:proofErr w:type="spellEnd"/>
      <w:r>
        <w:rPr>
          <w:color w:val="000000"/>
        </w:rPr>
        <w:t xml:space="preserve">) ÖSYM: </w:t>
      </w:r>
      <w:r w:rsidR="005B646A">
        <w:t>The Presidency of the Assessment, Selection and Placement Centre</w:t>
      </w:r>
      <w:r>
        <w:rPr>
          <w:color w:val="000000"/>
        </w:rPr>
        <w:t>,</w:t>
      </w:r>
    </w:p>
    <w:p w:rsidR="00E55AF5" w:rsidRDefault="008B670B">
      <w:r>
        <w:rPr>
          <w:color w:val="000000"/>
        </w:rPr>
        <w:t>j) Rector: The Rector of Antalya Bilim University,</w:t>
      </w:r>
    </w:p>
    <w:p w:rsidR="00E55AF5" w:rsidRDefault="008B670B">
      <w:r>
        <w:rPr>
          <w:color w:val="000000"/>
        </w:rPr>
        <w:t>k) Rectorate: The Rectorate of Antalya Bilim University,</w:t>
      </w:r>
    </w:p>
    <w:p w:rsidR="00E55AF5" w:rsidRDefault="008B670B">
      <w:r>
        <w:rPr>
          <w:color w:val="000000"/>
        </w:rPr>
        <w:t>l) Senate: The Senate of Antalya Bilim University,</w:t>
      </w:r>
    </w:p>
    <w:p w:rsidR="00E55AF5" w:rsidRDefault="008B670B">
      <w:r>
        <w:rPr>
          <w:color w:val="000000"/>
        </w:rPr>
        <w:t>m) University: Antalya Bilim University,</w:t>
      </w:r>
    </w:p>
    <w:p w:rsidR="00E55AF5" w:rsidRDefault="008B670B">
      <w:r>
        <w:rPr>
          <w:color w:val="000000"/>
        </w:rPr>
        <w:t>n) University Administrative Board: The Administrative Board of Antalya Bilim University,</w:t>
      </w:r>
    </w:p>
    <w:p w:rsidR="00E55AF5" w:rsidRDefault="008B670B">
      <w:r>
        <w:rPr>
          <w:color w:val="000000"/>
        </w:rPr>
        <w:lastRenderedPageBreak/>
        <w:t>o) School of Foreign Languages: The School of Foreign Languages of Antalya Bilim University,</w:t>
      </w:r>
    </w:p>
    <w:p w:rsidR="00E55AF5" w:rsidRDefault="008B670B">
      <w:r>
        <w:rPr>
          <w:color w:val="000000"/>
        </w:rPr>
        <w:t xml:space="preserve">ö) Minor Program: A program that enables a student registered in a Major Diploma Program, provided that the prescribed conditions are met, to take specified courses from a second Diploma Program at the same higher education institution and </w:t>
      </w:r>
      <w:r w:rsidR="00302B27">
        <w:t>obtain a certificate that shall not be deemed equivalent to a diploma</w:t>
      </w:r>
      <w:r>
        <w:rPr>
          <w:color w:val="000000"/>
        </w:rPr>
        <w:t>,</w:t>
      </w:r>
    </w:p>
    <w:p w:rsidR="00E55AF5" w:rsidRDefault="008B670B">
      <w:pPr>
        <w:rPr>
          <w:color w:val="000000"/>
        </w:rPr>
      </w:pPr>
      <w:r>
        <w:rPr>
          <w:color w:val="000000"/>
        </w:rPr>
        <w:t>p) YÖK: The Council of Higher Education.</w:t>
      </w:r>
    </w:p>
    <w:p w:rsidR="00302B27" w:rsidRDefault="00302B27"/>
    <w:p w:rsidR="00E55AF5" w:rsidRDefault="008B670B">
      <w:pPr>
        <w:keepNext/>
        <w:jc w:val="center"/>
      </w:pPr>
      <w:r>
        <w:rPr>
          <w:b/>
          <w:bCs/>
          <w:color w:val="000000"/>
        </w:rPr>
        <w:t>CHAPTER TWO</w:t>
      </w:r>
    </w:p>
    <w:p w:rsidR="00E55AF5" w:rsidRDefault="008B670B">
      <w:pPr>
        <w:keepNext/>
        <w:jc w:val="center"/>
      </w:pPr>
      <w:r>
        <w:rPr>
          <w:b/>
          <w:bCs/>
          <w:color w:val="000000"/>
        </w:rPr>
        <w:t>Principles Governing Student Admission and Registration</w:t>
      </w:r>
    </w:p>
    <w:p w:rsidR="00E55AF5" w:rsidRDefault="008B670B">
      <w:pPr>
        <w:keepNext/>
      </w:pPr>
      <w:r>
        <w:rPr>
          <w:b/>
          <w:bCs/>
          <w:color w:val="000000"/>
        </w:rPr>
        <w:t>Initial registration procedures</w:t>
      </w:r>
    </w:p>
    <w:p w:rsidR="00E55AF5" w:rsidRDefault="008B670B">
      <w:r>
        <w:rPr>
          <w:b/>
          <w:bCs/>
          <w:color w:val="000000"/>
        </w:rPr>
        <w:t>ARTICLE 5-</w:t>
      </w:r>
      <w:r>
        <w:rPr>
          <w:color w:val="000000"/>
        </w:rPr>
        <w:t xml:space="preserve"> (1) To complete final registration at the University, a candidate must have been placed in a Diploma Program of the University as a result of the central placement examinations administered by ÖSYM, have passed a special talent examination, have had a lateral transfer application accepted, or have been placed in a Diploma Program of the University through the vertical transfer examination administered by ÖSYM. The principles determined by YÖK and the Senate within the framework of the applicable legislation shall apply to the admission and registration of international students.</w:t>
      </w:r>
    </w:p>
    <w:p w:rsidR="00E55AF5" w:rsidRDefault="008B670B">
      <w:r>
        <w:rPr>
          <w:color w:val="000000"/>
        </w:rPr>
        <w:t>(2) Candidates entitled to register at the University shall complete their final registration within the periods specified in the academic calendar by applying in person to the designated registration offices with the original diploma issued by the secondary education institution from which they graduated or a recently issued graduation certificate, together with the originals or University-certified copies of the other documents required by the University. The student's declaration concerning military service status and criminal record shall be taken as the basis. A candidate with a valid excuse may, however, complete registration through a legal representative or a proxy appointed by a notarized power of attorney.</w:t>
      </w:r>
    </w:p>
    <w:p w:rsidR="00E55AF5" w:rsidRDefault="008B670B">
      <w:r>
        <w:rPr>
          <w:color w:val="000000"/>
        </w:rPr>
        <w:t>(3) Candidates who fail to complete final registration within the specified dates may not claim any rights. Final registration may not be completed by post.</w:t>
      </w:r>
    </w:p>
    <w:p w:rsidR="00E55AF5" w:rsidRDefault="008B670B">
      <w:r>
        <w:rPr>
          <w:color w:val="000000"/>
        </w:rPr>
        <w:t>(4) Final registration shall not be completed for candidates who fail to pay the tuition fee within the period determined by the Rectorate.</w:t>
      </w:r>
    </w:p>
    <w:p w:rsidR="00E55AF5" w:rsidRDefault="008B670B">
      <w:r>
        <w:rPr>
          <w:color w:val="000000"/>
        </w:rPr>
        <w:t>(5) Persons may not register at the University if their registration documents are incomplete, forged, or altered. The same prohibition applies to persons who are found to have committed fraud in the University entrance examination, who are registered in a Diploma Program at another higher education institution without permission from YÖK, or who have been expelled from a higher education institution as a disciplinary sanction. Their registration shall be cancelled even if it has already been completed. All documents issued to such persons by the University, including any diploma, shall be cancelled even if they have already left the University. Tuition fees paid by such persons shall not be refunded.</w:t>
      </w:r>
    </w:p>
    <w:p w:rsidR="00E55AF5" w:rsidRDefault="008B670B">
      <w:pPr>
        <w:keepNext/>
      </w:pPr>
      <w:r>
        <w:rPr>
          <w:b/>
          <w:bCs/>
          <w:color w:val="000000"/>
        </w:rPr>
        <w:t>Student identification card</w:t>
      </w:r>
    </w:p>
    <w:p w:rsidR="00E55AF5" w:rsidRDefault="008B670B">
      <w:r>
        <w:rPr>
          <w:b/>
          <w:bCs/>
          <w:color w:val="000000"/>
        </w:rPr>
        <w:t>ARTICLE 6-</w:t>
      </w:r>
      <w:r>
        <w:rPr>
          <w:color w:val="000000"/>
        </w:rPr>
        <w:t xml:space="preserve"> (1) A student who completes final registration shall be issued a photographic identification card certifying student status at the University. If the identification card is lost or becomes unusable, the student shall apply to the Directorate of Student Affairs by petition and shall be issued a new student identification card upon payment of the fee determined by the Rectorate.</w:t>
      </w:r>
    </w:p>
    <w:p w:rsidR="00E55AF5" w:rsidRDefault="008B670B">
      <w:r>
        <w:rPr>
          <w:color w:val="000000"/>
        </w:rPr>
        <w:t>(2) The identification cards of students who leave the University, whose registration is cancelled, or who graduate shall be collected and destroyed by the University.</w:t>
      </w:r>
    </w:p>
    <w:p w:rsidR="00E55AF5" w:rsidRDefault="008B670B">
      <w:pPr>
        <w:keepNext/>
      </w:pPr>
      <w:r>
        <w:rPr>
          <w:b/>
          <w:bCs/>
          <w:color w:val="000000"/>
        </w:rPr>
        <w:t>Tuition fee</w:t>
      </w:r>
    </w:p>
    <w:p w:rsidR="00E55AF5" w:rsidRDefault="008B670B">
      <w:r>
        <w:rPr>
          <w:b/>
          <w:bCs/>
          <w:color w:val="000000"/>
        </w:rPr>
        <w:t>ARTICLE 7-</w:t>
      </w:r>
      <w:r>
        <w:rPr>
          <w:color w:val="000000"/>
        </w:rPr>
        <w:t xml:space="preserve"> (1) Education and teaching at the University are subject to tuition fees. The annual tuition fee and payment method shall be determined by the Board of Trustees at the </w:t>
      </w:r>
      <w:r>
        <w:rPr>
          <w:color w:val="000000"/>
        </w:rPr>
        <w:lastRenderedPageBreak/>
        <w:t>beginning of each academic year. All amounts charged to students shall be calculated by taking into account the ÖSYM scholarship rates awarded to them.</w:t>
      </w:r>
    </w:p>
    <w:p w:rsidR="00E55AF5" w:rsidRDefault="008B670B">
      <w:r>
        <w:rPr>
          <w:color w:val="000000"/>
        </w:rPr>
        <w:t>(2) During the normal period of study, a student shall pay the tuition fee determined for the relevant year, irrespective of the number or credit value of the courses taken.</w:t>
      </w:r>
    </w:p>
    <w:p w:rsidR="00E55AF5" w:rsidRDefault="008B670B">
      <w:r>
        <w:rPr>
          <w:color w:val="000000"/>
        </w:rPr>
        <w:t>(3) For students who are unable to graduate within the normal period of study, the tuition fee payable for courses taken during and at the end of the maximum periods specified in Article 44 of Law No. 2547 for associate and bachelor's degree programs shall be determined by the Board of Trustees.</w:t>
      </w:r>
    </w:p>
    <w:p w:rsidR="00E55AF5" w:rsidRDefault="008B670B">
      <w:r>
        <w:rPr>
          <w:color w:val="000000"/>
        </w:rPr>
        <w:t>(4) The semester registration of students who fail to pay tuition fees within the period determined by the Rectorate shall neither be completed nor renewed. Such students may not exercise the rights associated with student status.</w:t>
      </w:r>
    </w:p>
    <w:p w:rsidR="00E55AF5" w:rsidRDefault="008B670B">
      <w:r>
        <w:rPr>
          <w:color w:val="000000"/>
        </w:rPr>
        <w:t>(5) The amount to be deducted from the tuition fees of students who request cancellation of their registration at the University shall be determined by the Board of Trustees.</w:t>
      </w:r>
    </w:p>
    <w:p w:rsidR="00E55AF5" w:rsidRDefault="008B670B">
      <w:r>
        <w:rPr>
          <w:color w:val="000000"/>
        </w:rPr>
        <w:t>(6) The payment of tuition fees by students participating in an exchange program shall be governed by the bilateral agreements between the universities.</w:t>
      </w:r>
    </w:p>
    <w:p w:rsidR="00E55AF5" w:rsidRDefault="008B670B">
      <w:r>
        <w:rPr>
          <w:color w:val="000000"/>
        </w:rPr>
        <w:t>(7) The amount to be deducted from the tuition fees of students suspended from the University as a disciplinary sanction or expelled from the University as a disciplinary sanction shall be determined by the Board of Trustees.</w:t>
      </w:r>
    </w:p>
    <w:p w:rsidR="00E55AF5" w:rsidRDefault="00F21F92">
      <w:pPr>
        <w:keepNext/>
      </w:pPr>
      <w:r>
        <w:rPr>
          <w:b/>
          <w:bCs/>
          <w:color w:val="000000"/>
        </w:rPr>
        <w:t>Language</w:t>
      </w:r>
      <w:r w:rsidR="008B670B" w:rsidRPr="00FD6351">
        <w:rPr>
          <w:b/>
          <w:bCs/>
          <w:color w:val="000000"/>
        </w:rPr>
        <w:t xml:space="preserve"> of instruction and preparatory class</w:t>
      </w:r>
    </w:p>
    <w:p w:rsidR="00E55AF5" w:rsidRDefault="008B670B">
      <w:r>
        <w:rPr>
          <w:b/>
          <w:bCs/>
          <w:color w:val="000000"/>
        </w:rPr>
        <w:t>ARTICLE 8-</w:t>
      </w:r>
      <w:r>
        <w:rPr>
          <w:color w:val="000000"/>
        </w:rPr>
        <w:t xml:space="preserve"> (1) Depending on the Diploma Program, the </w:t>
      </w:r>
      <w:r w:rsidR="00F21F92">
        <w:rPr>
          <w:color w:val="000000"/>
        </w:rPr>
        <w:t>language</w:t>
      </w:r>
      <w:r>
        <w:rPr>
          <w:color w:val="000000"/>
        </w:rPr>
        <w:t xml:space="preserve"> of instruction at the University may be entirely English, entirely Turkish, or partially Turkish.</w:t>
      </w:r>
    </w:p>
    <w:p w:rsidR="00E55AF5" w:rsidRDefault="008B670B">
      <w:r>
        <w:rPr>
          <w:color w:val="000000"/>
        </w:rPr>
        <w:t>(2) In accordance with the applicable legislation, language preparatory classes required by Diploma Programs may be offered within the School of Foreign Languages for the purpose of foreign-language instruction.</w:t>
      </w:r>
    </w:p>
    <w:p w:rsidR="00E55AF5" w:rsidRDefault="008B670B">
      <w:r>
        <w:rPr>
          <w:color w:val="000000"/>
        </w:rPr>
        <w:t xml:space="preserve">(3) Students requesting exemption from the preparatory class shall, at the time of application or registration, be required to document that they have attained the required level of proficiency in the </w:t>
      </w:r>
      <w:r w:rsidR="00F21F92">
        <w:rPr>
          <w:color w:val="000000"/>
        </w:rPr>
        <w:t>language</w:t>
      </w:r>
      <w:r>
        <w:rPr>
          <w:color w:val="000000"/>
        </w:rPr>
        <w:t xml:space="preserve"> of instruction of their registered program </w:t>
      </w:r>
      <w:r w:rsidR="00483CDB" w:rsidRPr="005E30DF">
        <w:rPr>
          <w:rFonts w:cs="Times New Roman"/>
          <w:bCs/>
          <w:lang w:eastAsia="tr-TR"/>
        </w:rPr>
        <w:t>by submitting a score report from a national or international examination that has been recognized by the Senate as equivalent and valid for the prescribed period and that, where required, was taken at a designated examination center</w:t>
      </w:r>
      <w:r>
        <w:rPr>
          <w:color w:val="000000"/>
        </w:rPr>
        <w:t>.</w:t>
      </w:r>
    </w:p>
    <w:p w:rsidR="00E55AF5" w:rsidRDefault="008B670B">
      <w:r>
        <w:rPr>
          <w:color w:val="000000"/>
        </w:rPr>
        <w:t xml:space="preserve">(4) Students who have previously successfully completed preparatory education in the </w:t>
      </w:r>
      <w:r w:rsidR="00F21F92">
        <w:rPr>
          <w:color w:val="000000"/>
        </w:rPr>
        <w:t>language</w:t>
      </w:r>
      <w:r>
        <w:rPr>
          <w:color w:val="000000"/>
        </w:rPr>
        <w:t xml:space="preserve"> of instruction of a program in which they were registered at another higher education institution may document this status and request exemption from the University's English or Turkish Proficiency Examination. The Relevant Unit Administrative Board shall decide whether such students will be exempt from the University's English or Turkish Proficiency Examination and preparatory-class education. Students whose exemption is not approved must take the University's English or Turkish Proficiency Examination and attain the score level determined by the Senate.</w:t>
      </w:r>
    </w:p>
    <w:p w:rsidR="00E55AF5" w:rsidRDefault="008B670B">
      <w:r>
        <w:rPr>
          <w:color w:val="000000"/>
        </w:rPr>
        <w:t>(5) Students who cannot document the required level of English or Turkish proficiency and who did not successfully complete preparatory education at a higher education institution they previously attended must take the University's English or Turkish Proficiency Examination and attain the score level determined by the Senate. Otherwise, they must attend the English or Turkish preparatory class offered by the School of Foreign Languages.</w:t>
      </w:r>
    </w:p>
    <w:p w:rsidR="00E55AF5" w:rsidRDefault="008B670B">
      <w:r>
        <w:rPr>
          <w:color w:val="000000"/>
        </w:rPr>
        <w:t>(6) Students who successfully complete the University's English or Turkish preparatory class become entitled to begin their bachelor's degree programs. Such students shall be subject to the program curriculum in effect on the date they begin their bachelor's degree education.</w:t>
      </w:r>
    </w:p>
    <w:p w:rsidR="00E55AF5" w:rsidRDefault="008B670B">
      <w:r>
        <w:rPr>
          <w:color w:val="000000"/>
        </w:rPr>
        <w:t xml:space="preserve">(7) Students who are unsuccessful at the end of the first year of the University's English or Turkish preparatory class shall repeat the preparatory class. The University affiliation of students who fail to successfully complete the preparatory class within two years shall be terminated. Students whose University affiliation has been terminated may, upon request, be </w:t>
      </w:r>
      <w:r>
        <w:rPr>
          <w:color w:val="000000"/>
        </w:rPr>
        <w:lastRenderedPageBreak/>
        <w:t>placed in Turkish-medium programs at their own higher education institution or at other higher education institutions in accordance with Law No. 2547 and the applicable legislation issued by YÖK.</w:t>
      </w:r>
    </w:p>
    <w:p w:rsidR="00E55AF5" w:rsidRDefault="00D821D2">
      <w:r>
        <w:rPr>
          <w:color w:val="000000"/>
        </w:rPr>
        <w:t>(8) The</w:t>
      </w:r>
      <w:r w:rsidR="008B670B">
        <w:rPr>
          <w:color w:val="000000"/>
        </w:rPr>
        <w:t xml:space="preserve"> proficiency certificate obtained from the University's preparatory programs </w:t>
      </w:r>
      <w:r w:rsidR="00553A08">
        <w:rPr>
          <w:color w:val="000000"/>
        </w:rPr>
        <w:t>is</w:t>
      </w:r>
      <w:r>
        <w:rPr>
          <w:color w:val="000000"/>
        </w:rPr>
        <w:t xml:space="preserve"> </w:t>
      </w:r>
      <w:r w:rsidR="008B670B">
        <w:rPr>
          <w:color w:val="000000"/>
        </w:rPr>
        <w:t>valid for two years. Students who have successfully completed the preparatory class but have exceeded this period without continuing their education in their registered program and wish to resume their studies shall be required to submit the language proficiency document specified in this Article.</w:t>
      </w:r>
    </w:p>
    <w:p w:rsidR="00E55AF5" w:rsidRDefault="008B670B">
      <w:pPr>
        <w:keepNext/>
      </w:pPr>
      <w:r>
        <w:rPr>
          <w:b/>
          <w:bCs/>
          <w:color w:val="000000"/>
        </w:rPr>
        <w:t>Registration renewal</w:t>
      </w:r>
    </w:p>
    <w:p w:rsidR="00E55AF5" w:rsidRDefault="008B670B">
      <w:r>
        <w:rPr>
          <w:b/>
          <w:bCs/>
          <w:color w:val="000000"/>
        </w:rPr>
        <w:t>ARTICLE 9-</w:t>
      </w:r>
      <w:r>
        <w:rPr>
          <w:color w:val="000000"/>
        </w:rPr>
        <w:t xml:space="preserve"> (1) Students must renew their registration each semester within the period specified in the academic calendar. Late course registration based on a valid excuse shall be carried out in accordance with the principles determined by the Senate.</w:t>
      </w:r>
    </w:p>
    <w:p w:rsidR="00E55AF5" w:rsidRDefault="008B670B">
      <w:r>
        <w:rPr>
          <w:color w:val="000000"/>
        </w:rPr>
        <w:t>(2) To renew registration for a semester, a student must have paid all outstanding tuition fees, including the tuition fee for the semester for which registration renewal is sought. Semester registration renewal shall not be carried out for students who fail to meet this condition. Such students may not exercise the rights associated with student status.</w:t>
      </w:r>
    </w:p>
    <w:p w:rsidR="00E55AF5" w:rsidRDefault="008B670B">
      <w:r>
        <w:rPr>
          <w:color w:val="000000"/>
        </w:rPr>
        <w:t>(3) Students who have paid the tuition fee must complete course registration by having their Advisor approve the course schedule they have formed from the courses designated for that semester. Students are responsible for all registration renewal and course enrollment procedures and must personally complete their course registration. The registration of a student who completes course enrollment shall be deemed renewed.</w:t>
      </w:r>
    </w:p>
    <w:p w:rsidR="00E55AF5" w:rsidRDefault="008B670B">
      <w:r>
        <w:rPr>
          <w:color w:val="000000"/>
        </w:rPr>
        <w:t>(4) A student who has successfully completed all courses in the program curriculum but has not completed the compulsory professional training, internship, or practical course work required under the applicable curriculum must renew registration at the beginning of each semester on the dates specified in the academic calendar. The tuition fee payable by students in this situation shall be determined by the Board of Trustees.</w:t>
      </w:r>
    </w:p>
    <w:p w:rsidR="00E55AF5" w:rsidRDefault="008B670B">
      <w:r>
        <w:rPr>
          <w:color w:val="000000"/>
        </w:rPr>
        <w:t>(5) Students who fail to renew registration within the specified periods shall acquire inactive student status. Inactive students may not attend courses or take examinations during the relevant semester and may not exercise the rights associated with student status. The scholarship status of inactive students shall be governed by the University's Scholarship Directive, issued within the framework of the procedures and principles determined by YÖK.</w:t>
      </w:r>
    </w:p>
    <w:p w:rsidR="00E55AF5" w:rsidRDefault="008B670B">
      <w:r>
        <w:rPr>
          <w:color w:val="000000"/>
        </w:rPr>
        <w:t>(6) A semester for which a student fails to renew registration shall count toward the maximum period of study specified in Article 44 of Law No. 2547. The tuition fee payable for semesters during which an inactive student remains unregistered shall be determined by the Board of Trustees.</w:t>
      </w:r>
    </w:p>
    <w:p w:rsidR="00E55AF5" w:rsidRDefault="008B670B">
      <w:r>
        <w:rPr>
          <w:color w:val="000000"/>
        </w:rPr>
        <w:t>(7) A student's University affiliation shall not be terminated within the maximum periods due to nonpayment of tuition fees or failure to renew registration. However, a student's University affiliation may be terminated due to nonpayment of tuition fees and failure to renew registration for four consecutive years, upon the decision of the University's authorized boards and the approval of YÖK.</w:t>
      </w:r>
    </w:p>
    <w:p w:rsidR="00E55AF5" w:rsidRDefault="008B670B">
      <w:r>
        <w:rPr>
          <w:color w:val="000000"/>
        </w:rPr>
        <w:t>(8) The Relevant Unit Administrative Board shall determine the curriculum applicable in the academic year in which an inactive student who has failed to renew registration for two consecutive semesters returns to active student status. If the program curriculum has changed, course adjustments concerning the courses to be taken or recognized shall be made by decision of the Relevant Unit Administrative Board.</w:t>
      </w:r>
    </w:p>
    <w:p w:rsidR="00E55AF5" w:rsidRDefault="008B670B">
      <w:r>
        <w:rPr>
          <w:color w:val="000000"/>
        </w:rPr>
        <w:t>(9) The registration renewal of students participating in exchange programs may, by decision of the Relevant Unit Administrative Board, be completed outside the period specified in the academic calendar.</w:t>
      </w:r>
    </w:p>
    <w:p w:rsidR="00E55AF5" w:rsidRDefault="008B670B">
      <w:pPr>
        <w:keepNext/>
      </w:pPr>
      <w:r>
        <w:rPr>
          <w:b/>
          <w:bCs/>
          <w:color w:val="000000"/>
        </w:rPr>
        <w:lastRenderedPageBreak/>
        <w:t>Lateral and vertical transfers, double major and minor programs</w:t>
      </w:r>
    </w:p>
    <w:p w:rsidR="00E55AF5" w:rsidRDefault="008B670B">
      <w:r>
        <w:rPr>
          <w:b/>
          <w:bCs/>
          <w:color w:val="000000"/>
        </w:rPr>
        <w:t>ARTICLE 10-</w:t>
      </w:r>
      <w:r>
        <w:rPr>
          <w:color w:val="000000"/>
        </w:rPr>
        <w:t xml:space="preserve"> (1) Lateral transfer procedures from domestic or foreign higher education institutions to equivalent Diploma Programs of the University at the same level, lateral transfers between Diploma Programs of the University at the same level, and matters concerning Double Major and Minor Programs shall be carried out in accordance with the Regulation on the Principles Governing Transfer Between Associate and Bachelor's Degree Programs in Higher Education Institutions, Double Major and Minor Programs, and Interinstitutional Credit Transfer, published in the Official Gazette No. 27561 dated 24/4/2010, and the procedures and principles determined by the Senate.</w:t>
      </w:r>
    </w:p>
    <w:p w:rsidR="00E55AF5" w:rsidRDefault="008B670B">
      <w:r>
        <w:rPr>
          <w:color w:val="000000"/>
        </w:rPr>
        <w:t>(2) The vertical transfer of vocational school graduates to bachelor's degree programs shall be carried out in accordance with the Regulation on the Continuation of Bachelor's Degree Education by Graduates of Vocational Schools and Open Education Associate Degree Programs, published in the Official Gazette No. 24676 dated 19/2/2002, and the principles determined by the Senate.</w:t>
      </w:r>
    </w:p>
    <w:p w:rsidR="00E55AF5" w:rsidRDefault="008B670B">
      <w:r>
        <w:rPr>
          <w:color w:val="000000"/>
        </w:rPr>
        <w:t>(3) Students seeking lateral or vertical transfer must also meet the foreign-language proficiency requirements specified in Article 8. Students who fail to meet these requirements must attend the University's foreign-language preparatory class.</w:t>
      </w:r>
    </w:p>
    <w:p w:rsidR="00E55AF5" w:rsidRDefault="008B670B">
      <w:pPr>
        <w:keepNext/>
      </w:pPr>
      <w:r>
        <w:rPr>
          <w:b/>
          <w:bCs/>
          <w:color w:val="000000"/>
        </w:rPr>
        <w:t>Course exemptions and adjustment of courses</w:t>
      </w:r>
    </w:p>
    <w:p w:rsidR="00E55AF5" w:rsidRDefault="008B670B">
      <w:r>
        <w:rPr>
          <w:b/>
          <w:bCs/>
          <w:color w:val="000000"/>
        </w:rPr>
        <w:t>ARTICLE 11-</w:t>
      </w:r>
      <w:r>
        <w:rPr>
          <w:color w:val="000000"/>
        </w:rPr>
        <w:t xml:space="preserve"> (1) Newly registered students may request exemption from equivalent courses that they previously took and successfully completed at a higher education institution in Türkiye or abroad.</w:t>
      </w:r>
    </w:p>
    <w:p w:rsidR="00E55AF5" w:rsidRDefault="008B670B">
      <w:r>
        <w:rPr>
          <w:color w:val="000000"/>
        </w:rPr>
        <w:t>(2) Exemption and course adjustment procedures shall be carried out in accordance with the principles determined by the Senate.</w:t>
      </w:r>
    </w:p>
    <w:p w:rsidR="00E55AF5" w:rsidRDefault="008B670B">
      <w:pPr>
        <w:keepNext/>
      </w:pPr>
      <w:r>
        <w:rPr>
          <w:b/>
          <w:bCs/>
          <w:color w:val="000000"/>
        </w:rPr>
        <w:t>Special student status</w:t>
      </w:r>
    </w:p>
    <w:p w:rsidR="00E55AF5" w:rsidRDefault="008B670B">
      <w:r>
        <w:rPr>
          <w:b/>
          <w:bCs/>
          <w:color w:val="000000"/>
        </w:rPr>
        <w:t>ARTICLE 12-</w:t>
      </w:r>
      <w:r>
        <w:rPr>
          <w:color w:val="000000"/>
        </w:rPr>
        <w:t xml:space="preserve"> (1) </w:t>
      </w:r>
      <w:r w:rsidR="00150343">
        <w:t>Special students are persons who, without being enrolled as students of the University, are permitted to attend courses for the purpose of improving their knowledge and skills.</w:t>
      </w:r>
    </w:p>
    <w:p w:rsidR="00E55AF5" w:rsidRDefault="008B670B">
      <w:r>
        <w:rPr>
          <w:color w:val="000000"/>
        </w:rPr>
        <w:t>(2) Applications by special students, the courses they may take, and their total course hours shall be decided by the Relevant Unit Administrative Board after obtaining the opinion of the relevant department chair.</w:t>
      </w:r>
    </w:p>
    <w:p w:rsidR="00E55AF5" w:rsidRDefault="008B670B">
      <w:r>
        <w:rPr>
          <w:color w:val="000000"/>
        </w:rPr>
        <w:t xml:space="preserve">(3) </w:t>
      </w:r>
      <w:r w:rsidR="00150343">
        <w:t xml:space="preserve">Special students shall not be considered students of the University but shall be subject to the academic and administrative rules applicable to students of the University. </w:t>
      </w:r>
      <w:r>
        <w:rPr>
          <w:color w:val="000000"/>
        </w:rPr>
        <w:t>Upon request, such students shall be issued a document indicating the courses in which they were registered and the grades received in those courses. This document shall neither substitute for a diploma nor certify an academic degree.</w:t>
      </w:r>
    </w:p>
    <w:p w:rsidR="00E55AF5" w:rsidRDefault="008B670B">
      <w:r>
        <w:rPr>
          <w:color w:val="000000"/>
        </w:rPr>
        <w:t>(4) A student registered in a bachelor's degree Diploma Program at the University may take bachelor's-level courses at another higher education institution as a special student, and the courses taken and successfully completed in this manner may count toward the requirements of the student's registered bachelor's degree Diploma Program, subject to the approval of the Relevant Unit Administrative Board upon the student's application. The relevant procedures shall be carried out within the framework of the Regulation on the Principles Governing Transfer Between Associate and Bachelor's Degree Programs in Higher Education Institutions, Double Major and Minor Programs, and Interinstitutional Credit Transfer.</w:t>
      </w:r>
    </w:p>
    <w:p w:rsidR="00E55AF5" w:rsidRDefault="008B670B">
      <w:r>
        <w:rPr>
          <w:color w:val="000000"/>
        </w:rPr>
        <w:t xml:space="preserve">(5) As course tuition, special students shall pay an amount calculated by multiplying the total ECTS credits taken by the tuition fee per ECTS credit, which is </w:t>
      </w:r>
      <w:r w:rsidR="00C73568">
        <w:rPr>
          <w:color w:val="000000"/>
        </w:rPr>
        <w:t>1/60</w:t>
      </w:r>
      <w:r>
        <w:rPr>
          <w:color w:val="000000"/>
        </w:rPr>
        <w:t xml:space="preserve"> of the annual tuition fee of the department offering the course.</w:t>
      </w:r>
    </w:p>
    <w:p w:rsidR="00E55AF5" w:rsidRDefault="008B670B">
      <w:pPr>
        <w:keepNext/>
        <w:jc w:val="center"/>
      </w:pPr>
      <w:r>
        <w:rPr>
          <w:b/>
          <w:bCs/>
          <w:color w:val="000000"/>
        </w:rPr>
        <w:lastRenderedPageBreak/>
        <w:t>CHAPTER THREE</w:t>
      </w:r>
    </w:p>
    <w:p w:rsidR="00E55AF5" w:rsidRDefault="008B670B">
      <w:pPr>
        <w:keepNext/>
        <w:jc w:val="center"/>
      </w:pPr>
      <w:r>
        <w:rPr>
          <w:b/>
          <w:bCs/>
          <w:color w:val="000000"/>
        </w:rPr>
        <w:t>Principles Governing Education and Teaching</w:t>
      </w:r>
    </w:p>
    <w:p w:rsidR="00E55AF5" w:rsidRDefault="008B670B">
      <w:pPr>
        <w:keepNext/>
      </w:pPr>
      <w:r>
        <w:rPr>
          <w:b/>
          <w:bCs/>
          <w:color w:val="000000"/>
        </w:rPr>
        <w:t>Academic year and academic calendar</w:t>
      </w:r>
    </w:p>
    <w:p w:rsidR="00E55AF5" w:rsidRDefault="008B670B">
      <w:r>
        <w:rPr>
          <w:b/>
          <w:bCs/>
          <w:color w:val="000000"/>
        </w:rPr>
        <w:t>ARTICLE 13-</w:t>
      </w:r>
      <w:r>
        <w:rPr>
          <w:color w:val="000000"/>
        </w:rPr>
        <w:t xml:space="preserve"> (1) Education and teaching shall be organized on an academic-year or semester basis.</w:t>
      </w:r>
    </w:p>
    <w:p w:rsidR="00E55AF5" w:rsidRDefault="008B670B">
      <w:r>
        <w:rPr>
          <w:color w:val="000000"/>
        </w:rPr>
        <w:t>(2) An academic year consists of fall and spring semesters, each comprising fourteen weeks, excluding midterm and final examinations. The Senate may extend semester periods where necessary.</w:t>
      </w:r>
    </w:p>
    <w:p w:rsidR="00E55AF5" w:rsidRDefault="008B670B">
      <w:r>
        <w:rPr>
          <w:color w:val="000000"/>
        </w:rPr>
        <w:t>(3) Outside the fall and spring semesters, a summer school of no more than eight weeks, comprising a seven-week course period followed by an examination period, may be offered upon the proposal of the Relevant Unit Administrative Boards and the decision of the Senate. Summer school shall be conducted within the framework of the principles determined by the Senate.</w:t>
      </w:r>
    </w:p>
    <w:p w:rsidR="00E55AF5" w:rsidRDefault="008B670B">
      <w:r>
        <w:rPr>
          <w:color w:val="000000"/>
        </w:rPr>
        <w:t>(4) Summer school is an instructional period outside the prescribed period of associate and bachelor's degree education and teaching, for which the academic calendar and tuition fee are separately assessed and determined.</w:t>
      </w:r>
    </w:p>
    <w:p w:rsidR="00E55AF5" w:rsidRDefault="008B670B">
      <w:r>
        <w:rPr>
          <w:color w:val="000000"/>
        </w:rPr>
        <w:t>(5) The academic calendar applicable to each academic year shall be determined by the Senate upon the proposal of the Units and shall include the periods and dates for registration, courses, examinations, and similar activities.</w:t>
      </w:r>
    </w:p>
    <w:p w:rsidR="00E55AF5" w:rsidRDefault="008B670B">
      <w:r>
        <w:rPr>
          <w:color w:val="000000"/>
        </w:rPr>
        <w:t>(6) Instruction and examinations shall not be held on public holidays. Where necessary, however, educational activities and examinations may be held on weekends and/or after the end of regular working hours on weekdays by decision of the Relevant Unit Administrative Board.</w:t>
      </w:r>
    </w:p>
    <w:p w:rsidR="00E55AF5" w:rsidRDefault="008B670B">
      <w:pPr>
        <w:keepNext/>
      </w:pPr>
      <w:r>
        <w:rPr>
          <w:b/>
          <w:bCs/>
          <w:color w:val="000000"/>
        </w:rPr>
        <w:t>Types of education and teaching</w:t>
      </w:r>
    </w:p>
    <w:p w:rsidR="00E55AF5" w:rsidRDefault="008B670B">
      <w:r>
        <w:rPr>
          <w:b/>
          <w:bCs/>
          <w:color w:val="000000"/>
        </w:rPr>
        <w:t>ARTICLE 14-</w:t>
      </w:r>
      <w:r>
        <w:rPr>
          <w:color w:val="000000"/>
        </w:rPr>
        <w:t xml:space="preserve"> (1) The University may provide formal, non-formal, and distance education and teaching.</w:t>
      </w:r>
    </w:p>
    <w:p w:rsidR="00E55AF5" w:rsidRDefault="008B670B">
      <w:r>
        <w:rPr>
          <w:color w:val="000000"/>
        </w:rPr>
        <w:t>(2) Within the framework of the principles determined by the Senate, distance education programs at the associate or bachelor's degree level may be offered in which educational activities are planned and conducted using information and communication technologies without requiring academic staff and students to be present in the same location.</w:t>
      </w:r>
    </w:p>
    <w:p w:rsidR="00E55AF5" w:rsidRDefault="008B670B">
      <w:pPr>
        <w:keepNext/>
      </w:pPr>
      <w:r>
        <w:rPr>
          <w:b/>
          <w:bCs/>
          <w:color w:val="000000"/>
        </w:rPr>
        <w:t>Period of study</w:t>
      </w:r>
    </w:p>
    <w:p w:rsidR="00E55AF5" w:rsidRDefault="008B670B">
      <w:r>
        <w:rPr>
          <w:b/>
          <w:bCs/>
          <w:color w:val="000000"/>
        </w:rPr>
        <w:t>ARTICLE 15-</w:t>
      </w:r>
      <w:r>
        <w:rPr>
          <w:color w:val="000000"/>
        </w:rPr>
        <w:t xml:space="preserve"> (1) Excluding the foreign-language preparatory class and commencing from the semester in which the courses of the registered program are offered, students must complete two-year associate degree programs within a maximum of four years, four-year bachelor's degree programs within a maximum of seven years, and five-year bachelor's degree programs within a maximum of eight years, irrespective of whether they register for each semester. The maximum period of preparatory education is two years.</w:t>
      </w:r>
    </w:p>
    <w:p w:rsidR="00E55AF5" w:rsidRDefault="008B670B">
      <w:r>
        <w:rPr>
          <w:color w:val="000000"/>
        </w:rPr>
        <w:t>(2) Students who meet the graduation requirements for a bachelor's degree Diploma Program under this Regulation may graduate before completing the normal period of study.</w:t>
      </w:r>
    </w:p>
    <w:p w:rsidR="00E55AF5" w:rsidRDefault="008B670B">
      <w:r>
        <w:rPr>
          <w:color w:val="000000"/>
        </w:rPr>
        <w:t>(3) Periods during which a student is suspended from the University for a specified period as a disciplinary sanction shall count toward the period of study.</w:t>
      </w:r>
    </w:p>
    <w:p w:rsidR="00E55AF5" w:rsidRDefault="008B670B">
      <w:pPr>
        <w:keepNext/>
      </w:pPr>
      <w:r>
        <w:rPr>
          <w:b/>
          <w:bCs/>
          <w:color w:val="000000"/>
        </w:rPr>
        <w:t>Program curricula and course load</w:t>
      </w:r>
    </w:p>
    <w:p w:rsidR="00E55AF5" w:rsidRDefault="008B670B">
      <w:r>
        <w:rPr>
          <w:b/>
          <w:bCs/>
          <w:color w:val="000000"/>
        </w:rPr>
        <w:t>ARTICLE 16-</w:t>
      </w:r>
      <w:r>
        <w:rPr>
          <w:color w:val="000000"/>
        </w:rPr>
        <w:t xml:space="preserve"> (1) Education and teaching consist of theoretical and practical courses and other educational activities determined by the Senate.</w:t>
      </w:r>
    </w:p>
    <w:p w:rsidR="00E55AF5" w:rsidRDefault="008B670B">
      <w:r>
        <w:rPr>
          <w:color w:val="000000"/>
        </w:rPr>
        <w:t>(2) Provided that their relevant boards have adopted a decision and the Senate has granted approval, Units may structure their education and teaching programs on the basis that students may not proceed to the next semester or year and/or take courses from the next semester or year until they have successfully completed all courses in the current semester or year.</w:t>
      </w:r>
    </w:p>
    <w:p w:rsidR="00E55AF5" w:rsidRDefault="008B670B">
      <w:r>
        <w:rPr>
          <w:color w:val="000000"/>
        </w:rPr>
        <w:t xml:space="preserve">(3) Education and teaching shall be conducted in accordance with program curricula that indicate the course names, ECTS credit values, and weekly credit hours for each semester. Program curricula shall be finalized by decision of the Relevant Unit Administrative Board and </w:t>
      </w:r>
      <w:r>
        <w:rPr>
          <w:color w:val="000000"/>
        </w:rPr>
        <w:lastRenderedPageBreak/>
        <w:t>approval of the Senate, based on student workload and in a manner that enables persons entitled to receive a diploma from each Diploma Program to attain the prescribed knowledge, skills, and competencies. Proposed amendments to program curricula shall be made through the same procedure. Decisions concerning an amendment shall also specify the arrangements applicable to students affected by the amendment. Amendments shall take effect no earlier than the beginning of the following semester.</w:t>
      </w:r>
    </w:p>
    <w:p w:rsidR="00E55AF5" w:rsidRDefault="008B670B">
      <w:r>
        <w:rPr>
          <w:color w:val="000000"/>
        </w:rPr>
        <w:t>(4) Course load is the total number of ECTS credits of the courses taken by a student in any semester.</w:t>
      </w:r>
    </w:p>
    <w:p w:rsidR="00E55AF5" w:rsidRDefault="008B670B">
      <w:r>
        <w:rPr>
          <w:color w:val="000000"/>
        </w:rPr>
        <w:t>(5) The normal course load is 30 ECTS credits, as prescribed for the student's semester in the program curriculum. Students may not take more than 30 ECTS credits in their first and second semesters.</w:t>
      </w:r>
    </w:p>
    <w:p w:rsidR="00E55AF5" w:rsidRDefault="008B670B">
      <w:r>
        <w:rPr>
          <w:color w:val="000000"/>
        </w:rPr>
        <w:t>(6) From the third semester onward, the minimum course load is 10 ECTS credits.</w:t>
      </w:r>
    </w:p>
    <w:p w:rsidR="00E55AF5" w:rsidRDefault="008B670B">
      <w:r>
        <w:rPr>
          <w:color w:val="000000"/>
        </w:rPr>
        <w:t>(7) During course registration, students must first register for courses they previously took and failed. The hours of previously taken courses for which attendance is not required shall not be included in the total weekly course hours.</w:t>
      </w:r>
    </w:p>
    <w:p w:rsidR="00E55AF5" w:rsidRDefault="008B670B">
      <w:r>
        <w:rPr>
          <w:color w:val="000000"/>
        </w:rPr>
        <w:t>(8) Where the maximum course load of bachelor's degree students registering for the third or a later semester, or associate degree students registering for the second or a later semester, is less than 30 ECTS credits, the student may take one additional course. In such cases, the fact that the total ECTS credits exceed 30 shall be disregarded.</w:t>
      </w:r>
    </w:p>
    <w:p w:rsidR="00E55AF5" w:rsidRDefault="008B670B">
      <w:r>
        <w:rPr>
          <w:color w:val="000000"/>
        </w:rPr>
        <w:t>(9) Bachelor's degree students with a cumulative grade point average above 2.00 who register for the third, fourth, fifth, or sixth semester may take 30 ECTS credits plus two additional courses.</w:t>
      </w:r>
    </w:p>
    <w:p w:rsidR="00E55AF5" w:rsidRDefault="008B670B">
      <w:r>
        <w:rPr>
          <w:color w:val="000000"/>
        </w:rPr>
        <w:t>(10) Bachelor's degree students with a cumulative grade point average above 2.00 who register for the seventh or a later semester, and associate degree students who register for the third or a later semester, may take courses without an ECTS limit, provided that the total does not exceed forty-five course hours per week.</w:t>
      </w:r>
    </w:p>
    <w:p w:rsidR="00483CDB" w:rsidRDefault="008B670B" w:rsidP="00483CDB">
      <w:r>
        <w:rPr>
          <w:color w:val="000000"/>
        </w:rPr>
        <w:t>(11) Students who register at the University through lateral transfer may take courses without an ECTS limit, provided that the total does not exceed forty-five course hours per week, only in the semester in which they register and the immediately following semester. Paragraph ten shall not subsequently be applied to students who exercise this option. In later semesters, the rules concerning the cumulative grade point average set forth in this Article shall apply.</w:t>
      </w:r>
    </w:p>
    <w:p w:rsidR="00E55AF5" w:rsidRPr="00483CDB" w:rsidRDefault="008B670B" w:rsidP="00483CDB">
      <w:r>
        <w:rPr>
          <w:color w:val="000000"/>
        </w:rPr>
        <w:t xml:space="preserve">(12) Students with a cumulative grade point average of 3.50 or above may be permitted to </w:t>
      </w:r>
      <w:r w:rsidR="00483CDB" w:rsidRPr="005E30DF">
        <w:rPr>
          <w:rFonts w:cs="Times New Roman"/>
          <w:bCs/>
          <w:lang w:eastAsia="tr-TR"/>
        </w:rPr>
        <w:t>take courses exceeding the existing ECTS limits</w:t>
      </w:r>
      <w:r>
        <w:rPr>
          <w:color w:val="000000"/>
        </w:rPr>
        <w:t>, subject to the favorable opinion of the Advisor and the decision of the relevant boards.</w:t>
      </w:r>
    </w:p>
    <w:p w:rsidR="00E55AF5" w:rsidRDefault="008B670B">
      <w:r>
        <w:rPr>
          <w:color w:val="000000"/>
        </w:rPr>
        <w:t>(13) Students with a cumulative grade point average below 1.80 may not take more than the normal course load of 30 ECTS credits. If a student begins the first semester in the spring semester, the rules governing the maximum course load shall apply from the student's second semester onward. The circumstances specified in paragraph eight are excluded from this provision.</w:t>
      </w:r>
    </w:p>
    <w:p w:rsidR="00E55AF5" w:rsidRDefault="008B670B">
      <w:r>
        <w:rPr>
          <w:color w:val="000000"/>
        </w:rPr>
        <w:t>(14) Bachelor's degree students with a cumulative grade point average between 1.80 and 1.99 who register for the third, fourth, fifth, or sixth semester may take 30 ECTS credits plus one additional course. Bachelor's degree students who register for the seventh or a later semester and associate degree students who register for the third or a later semester may take 30 ECTS credits plus two additional courses.</w:t>
      </w:r>
    </w:p>
    <w:p w:rsidR="00E55AF5" w:rsidRDefault="008B670B">
      <w:r>
        <w:rPr>
          <w:color w:val="000000"/>
        </w:rPr>
        <w:t>(15) The maximum course load of students enrolled in Double Major or Minor Programs shall be determined by the Senate upon the proposal of the relevant boards of the programs outside the Major Diploma Program from which courses are taken.</w:t>
      </w:r>
    </w:p>
    <w:p w:rsidR="00E55AF5" w:rsidRDefault="008B670B">
      <w:r>
        <w:rPr>
          <w:color w:val="000000"/>
        </w:rPr>
        <w:t>(16) Weekly course schedules prepared in accordance with the program curricula shall be announced to students at the beginning of each education and teaching semester.</w:t>
      </w:r>
    </w:p>
    <w:p w:rsidR="00E55AF5" w:rsidRDefault="008B670B">
      <w:r>
        <w:rPr>
          <w:color w:val="000000"/>
        </w:rPr>
        <w:lastRenderedPageBreak/>
        <w:t xml:space="preserve">(17) </w:t>
      </w:r>
      <w:r w:rsidR="00553A08" w:rsidRPr="00B84BA2">
        <w:rPr>
          <w:rFonts w:cs="Times New Roman"/>
          <w:bCs/>
          <w:lang w:eastAsia="tr-TR"/>
        </w:rPr>
        <w:t>Program curricula may require compulsory education in the sector. The procedures and principles governing education in the sector shall be determined by the Senate within the framework of the applicable legislation</w:t>
      </w:r>
      <w:r>
        <w:rPr>
          <w:color w:val="000000"/>
        </w:rPr>
        <w:t>.</w:t>
      </w:r>
    </w:p>
    <w:p w:rsidR="00E55AF5" w:rsidRDefault="008B670B">
      <w:r>
        <w:rPr>
          <w:color w:val="000000"/>
        </w:rPr>
        <w:t>(18) The principles governing internships, practical training, and similar work shall be determined by the Senate upon the proposal of the relevant boards.</w:t>
      </w:r>
    </w:p>
    <w:p w:rsidR="00E55AF5" w:rsidRDefault="008B670B">
      <w:r>
        <w:rPr>
          <w:color w:val="000000"/>
        </w:rPr>
        <w:t>(19) The principles governing the determination of course loads by cumulative grade point average shall not apply to programs conducted on an academic-year basis.</w:t>
      </w:r>
    </w:p>
    <w:p w:rsidR="00E55AF5" w:rsidRDefault="008B670B">
      <w:pPr>
        <w:keepNext/>
      </w:pPr>
      <w:r>
        <w:rPr>
          <w:b/>
          <w:bCs/>
          <w:color w:val="000000"/>
        </w:rPr>
        <w:t>Compulsory and elective courses</w:t>
      </w:r>
    </w:p>
    <w:p w:rsidR="00E55AF5" w:rsidRDefault="008B670B">
      <w:r>
        <w:rPr>
          <w:b/>
          <w:bCs/>
          <w:color w:val="000000"/>
        </w:rPr>
        <w:t>ARTICLE 17-</w:t>
      </w:r>
      <w:r>
        <w:rPr>
          <w:color w:val="000000"/>
        </w:rPr>
        <w:t xml:space="preserve"> (1) Program curricula consist of compulsory and elective courses. Compulsory courses are courses that students are required to take, while elective courses are courses that students may select from among those offered in line with their areas of interest.</w:t>
      </w:r>
    </w:p>
    <w:p w:rsidR="00E55AF5" w:rsidRDefault="008B670B">
      <w:r>
        <w:rPr>
          <w:color w:val="000000"/>
        </w:rPr>
        <w:t>(2) Elective courses may be selected individually or from designated course groups in the program curricula of all departments. Elective courses shall be offered by decision of the Relevant Unit Administrative Board and discontinued through the same procedure. The Relevant Unit Administrative Board may set minimum and maximum enrollment limits for each elective course and determine the principles governing elective courses that may be taken from other Units.</w:t>
      </w:r>
    </w:p>
    <w:p w:rsidR="00E55AF5" w:rsidRDefault="008B670B">
      <w:pPr>
        <w:keepNext/>
      </w:pPr>
      <w:r>
        <w:rPr>
          <w:b/>
          <w:bCs/>
          <w:color w:val="000000"/>
        </w:rPr>
        <w:t>Prerequisite and corequisite courses</w:t>
      </w:r>
    </w:p>
    <w:p w:rsidR="00E55AF5" w:rsidRDefault="008B670B">
      <w:r>
        <w:rPr>
          <w:b/>
          <w:bCs/>
          <w:color w:val="000000"/>
        </w:rPr>
        <w:t>ARTICLE 18-</w:t>
      </w:r>
      <w:r>
        <w:rPr>
          <w:color w:val="000000"/>
        </w:rPr>
        <w:t xml:space="preserve"> (1) </w:t>
      </w:r>
      <w:r w:rsidR="00FF72E6">
        <w:t>A prerequisite course means a course or courses that must be successfully completed before another course may be taken</w:t>
      </w:r>
      <w:r>
        <w:rPr>
          <w:color w:val="000000"/>
        </w:rPr>
        <w:t>.</w:t>
      </w:r>
    </w:p>
    <w:p w:rsidR="00E55AF5" w:rsidRDefault="008B670B">
      <w:r>
        <w:rPr>
          <w:color w:val="000000"/>
        </w:rPr>
        <w:t xml:space="preserve">(2) </w:t>
      </w:r>
      <w:r w:rsidR="00FF72E6">
        <w:t xml:space="preserve">A </w:t>
      </w:r>
      <w:proofErr w:type="spellStart"/>
      <w:r w:rsidR="00FF72E6">
        <w:t>corequisite</w:t>
      </w:r>
      <w:proofErr w:type="spellEnd"/>
      <w:r w:rsidR="00FF72E6">
        <w:t xml:space="preserve"> course means a course or courses that must be taken concurrently with another course</w:t>
      </w:r>
      <w:r>
        <w:rPr>
          <w:color w:val="000000"/>
        </w:rPr>
        <w:t>. A student who has previously successfully completed a corequisite course may take the course for which it is a corequisite independently.</w:t>
      </w:r>
    </w:p>
    <w:p w:rsidR="00E55AF5" w:rsidRDefault="008B670B">
      <w:r>
        <w:rPr>
          <w:color w:val="000000"/>
        </w:rPr>
        <w:t>(3) Prerequisite and corequisite courses and the associated requirements shall be determined by the Relevant Unit Administrative Board and finalized upon the approval of the Senate.</w:t>
      </w:r>
    </w:p>
    <w:p w:rsidR="00E55AF5" w:rsidRDefault="008B670B">
      <w:pPr>
        <w:keepNext/>
      </w:pPr>
      <w:r>
        <w:rPr>
          <w:b/>
          <w:bCs/>
          <w:color w:val="000000"/>
        </w:rPr>
        <w:t>Common compulsory courses</w:t>
      </w:r>
    </w:p>
    <w:p w:rsidR="00E55AF5" w:rsidRDefault="008B670B">
      <w:r>
        <w:rPr>
          <w:b/>
          <w:bCs/>
          <w:color w:val="000000"/>
        </w:rPr>
        <w:t>ARTICLE 19-</w:t>
      </w:r>
      <w:r>
        <w:rPr>
          <w:color w:val="000000"/>
        </w:rPr>
        <w:t xml:space="preserve"> (1) The common compulsory courses specified in subparagraph (ı) of the first paragraph of Article 5 of Law No. 2547 (Atatürk's Principles and History of Turkish Revolution, Turkish Language, and foreign language), together with Occupational Health and Safety in faculties that educate graduates eligible to become occupational safety specialists under the Occupational Health and Safety Law No. 6331 dated 20/6/2012, shall be included in the program curricula and taught as compulsory, credit-bearing courses over two semesters. These courses may also be offered through open education or distance education based on information and communication technologies.</w:t>
      </w:r>
    </w:p>
    <w:p w:rsidR="00E55AF5" w:rsidRDefault="008B670B">
      <w:pPr>
        <w:keepNext/>
      </w:pPr>
      <w:r w:rsidRPr="004C4E6B">
        <w:rPr>
          <w:b/>
          <w:bCs/>
          <w:color w:val="000000"/>
        </w:rPr>
        <w:t>Advising</w:t>
      </w:r>
    </w:p>
    <w:p w:rsidR="00E55AF5" w:rsidRDefault="008B670B">
      <w:r>
        <w:rPr>
          <w:b/>
          <w:bCs/>
          <w:color w:val="000000"/>
        </w:rPr>
        <w:t>ARTICLE 20-</w:t>
      </w:r>
      <w:r>
        <w:rPr>
          <w:color w:val="000000"/>
        </w:rPr>
        <w:t xml:space="preserve"> (1) The relevant department shall appoint an academic staff member as an Advisor for each student. Throughout the student's education, the Advisor shall monitor the student and provide advice concerning the compulsory and elective courses the student is required to take within the associate or bachelor's degree program and any Double Major or Minor Program in which the student is enrolled. When completing or renewing semester registration, the student shall arrange the courses together with the Advisor and must obtain the Advisor's approval of the course schedule.</w:t>
      </w:r>
    </w:p>
    <w:p w:rsidR="00E55AF5" w:rsidRDefault="008B670B">
      <w:r>
        <w:rPr>
          <w:color w:val="000000"/>
        </w:rPr>
        <w:t>(2) If the Advisor will be absent from the University during the registration period due to a valid excuse, the department chair shall temporarily appoint an academic staff member in place of the Advisor and announce the appointment to the relevant students.</w:t>
      </w:r>
    </w:p>
    <w:p w:rsidR="00E55AF5" w:rsidRDefault="008B670B">
      <w:pPr>
        <w:keepNext/>
      </w:pPr>
      <w:r>
        <w:rPr>
          <w:b/>
          <w:bCs/>
          <w:color w:val="000000"/>
        </w:rPr>
        <w:t>Course registration</w:t>
      </w:r>
    </w:p>
    <w:p w:rsidR="00E55AF5" w:rsidRDefault="008B670B">
      <w:r>
        <w:rPr>
          <w:b/>
          <w:bCs/>
          <w:color w:val="000000"/>
        </w:rPr>
        <w:t>ARTICLE 21-</w:t>
      </w:r>
      <w:r>
        <w:rPr>
          <w:color w:val="000000"/>
        </w:rPr>
        <w:t xml:space="preserve"> (1) Students must register for courses for each semester or academic year within the period specified in the academic calendar and obtain the approval of their Advisor. Students may not attend courses for which they have not registered within the prescribed period </w:t>
      </w:r>
      <w:r>
        <w:rPr>
          <w:color w:val="000000"/>
        </w:rPr>
        <w:lastRenderedPageBreak/>
        <w:t xml:space="preserve">and in accordance with the prescribed procedure, may not take the examinations for such courses, and may not receive grades for them. </w:t>
      </w:r>
      <w:r w:rsidR="00553A08">
        <w:t>L</w:t>
      </w:r>
      <w:r w:rsidR="00087BE9">
        <w:t xml:space="preserve">ate course registration based on a valid excuse </w:t>
      </w:r>
      <w:r>
        <w:rPr>
          <w:color w:val="000000"/>
        </w:rPr>
        <w:t>shall be carried out within the framework of the principles determined by the Senate.</w:t>
      </w:r>
    </w:p>
    <w:p w:rsidR="00E55AF5" w:rsidRDefault="008B670B">
      <w:r>
        <w:rPr>
          <w:color w:val="000000"/>
        </w:rPr>
        <w:t xml:space="preserve">(2) </w:t>
      </w:r>
      <w:r w:rsidR="00D57880">
        <w:t>Each course for which students register must have a corresponding course in the curriculum of their degree program.</w:t>
      </w:r>
      <w:r>
        <w:rPr>
          <w:color w:val="000000"/>
        </w:rPr>
        <w:t xml:space="preserve"> </w:t>
      </w:r>
      <w:r w:rsidR="00553A08" w:rsidRPr="00553A08">
        <w:rPr>
          <w:bCs/>
          <w:color w:val="000000"/>
        </w:rPr>
        <w:t>The student must obtain the Advisor’s confirmation that the registered course corresponds to a course in the program curriculum</w:t>
      </w:r>
      <w:r w:rsidRPr="00553A08">
        <w:rPr>
          <w:color w:val="000000"/>
        </w:rPr>
        <w:t>.</w:t>
      </w:r>
      <w:r>
        <w:rPr>
          <w:color w:val="000000"/>
        </w:rPr>
        <w:t xml:space="preserve"> Within the maximum course-load limits and with the Advisor's approval, a student may take an associate, bachelor's, or graduate-level course that has no corresponding course in the program curriculum, without its inclusion in the grade point average or graduation credits.</w:t>
      </w:r>
    </w:p>
    <w:p w:rsidR="00E55AF5" w:rsidRDefault="008B670B">
      <w:r>
        <w:rPr>
          <w:color w:val="000000"/>
        </w:rPr>
        <w:t>(3) Except in exceptional circumstances involving students who begin their first semester in the spring semester, all students must register in their first semester for all courses shown in the program curriculum other than those from which they have been exempted. In the second semester, students shall register for all courses shown in the program curriculum other than courses from which they have been exempted or whose prerequisites they have not successfully completed. From the third semester onward, course registration at the beginning of each semester shall be based on the student's updated cumulative grade point average and the resulting academic standing.</w:t>
      </w:r>
    </w:p>
    <w:p w:rsidR="00E55AF5" w:rsidRDefault="008B670B">
      <w:r>
        <w:rPr>
          <w:color w:val="000000"/>
        </w:rPr>
        <w:t>(4) Students must first register for courses from lower semesters that they have failed or have not previously taken. Such courses shall be scheduled beginning with the lower semesters, and designated replacement courses shall be taken in place of courses removed from the program curriculum or not offered.</w:t>
      </w:r>
    </w:p>
    <w:p w:rsidR="00E55AF5" w:rsidRDefault="008B670B">
      <w:r>
        <w:rPr>
          <w:color w:val="000000"/>
        </w:rPr>
        <w:t>(5) Where courses that a student is taking for the first time or repeating due to an FX grade overlap completely in the course schedule, or where taking them together would make it impossible to meet the attendance requirement, the student may take only one of those courses. Courses repeated due to an F grade or retaken to improve a grade shall not be considered to overlap when they fall within the same time period in the course schedule.</w:t>
      </w:r>
    </w:p>
    <w:p w:rsidR="00E55AF5" w:rsidRDefault="008B670B">
      <w:r>
        <w:rPr>
          <w:color w:val="000000"/>
        </w:rPr>
        <w:t>(6) From the third semester onward and subject to the Advisor's approval, students may take courses from the corresponding semester of an upper year within the maximum course-load limits for reasons such as exemption from certain courses in the program curriculum, failure to complete prerequisite courses successfully, beginning bachelor's degree education after passing the English Proficiency Examination in the spring semester, inability to take courses from lower years, suspension of registration, or participation in inter-university exchange programs.</w:t>
      </w:r>
    </w:p>
    <w:p w:rsidR="00E55AF5" w:rsidRDefault="008B670B">
      <w:r>
        <w:rPr>
          <w:color w:val="000000"/>
        </w:rPr>
        <w:t>(7) If a student is required to leave the University after completing course registration for reasons such as cancellation or suspension of registration, the courses taken but not completed in the relevant semester shall be removed from the student's registration.</w:t>
      </w:r>
    </w:p>
    <w:p w:rsidR="00E55AF5" w:rsidRDefault="008B670B">
      <w:pPr>
        <w:keepNext/>
      </w:pPr>
      <w:r w:rsidRPr="00581ED1">
        <w:rPr>
          <w:b/>
          <w:bCs/>
          <w:color w:val="000000"/>
        </w:rPr>
        <w:t>Adding and dropping courses</w:t>
      </w:r>
    </w:p>
    <w:p w:rsidR="00E55AF5" w:rsidRDefault="008B670B">
      <w:r>
        <w:rPr>
          <w:b/>
          <w:bCs/>
          <w:color w:val="000000"/>
        </w:rPr>
        <w:t>ARTICLE 22-</w:t>
      </w:r>
      <w:r>
        <w:rPr>
          <w:color w:val="000000"/>
        </w:rPr>
        <w:t xml:space="preserve"> (1) Until the deadline specified in the academic calendar for each semester, students may, with the approval of their Advisor, make changes to the courses for which they have registered, provided that they do not exceed the credit limits.</w:t>
      </w:r>
    </w:p>
    <w:p w:rsidR="00E55AF5" w:rsidRDefault="008B670B">
      <w:pPr>
        <w:keepNext/>
      </w:pPr>
      <w:r>
        <w:rPr>
          <w:b/>
          <w:bCs/>
          <w:color w:val="000000"/>
        </w:rPr>
        <w:t>Withdrawal from a course</w:t>
      </w:r>
    </w:p>
    <w:p w:rsidR="00E55AF5" w:rsidRDefault="008B670B">
      <w:r>
        <w:rPr>
          <w:b/>
          <w:bCs/>
          <w:color w:val="000000"/>
        </w:rPr>
        <w:t>ARTICLE 23-</w:t>
      </w:r>
      <w:r>
        <w:rPr>
          <w:color w:val="000000"/>
        </w:rPr>
        <w:t xml:space="preserve"> (1) Except during the first two semesters, students may, with the approval of their Advisor, completely withdraw from one course in the program curriculum by the deadline specified in the academic calendar for each semester. During their education, students may withdraw from no more than two courses in associate degree programs and no more than four courses in bachelor's degree programs. Double Major students may withdraw from the same number of courses in the second major as in the Major Diploma Program. A course from which a student withdraws shall be treated as not taken and shall be shown on the transcript with a W (Withdrawal) grade.</w:t>
      </w:r>
    </w:p>
    <w:p w:rsidR="00E55AF5" w:rsidRDefault="008B670B">
      <w:r>
        <w:rPr>
          <w:color w:val="000000"/>
        </w:rPr>
        <w:lastRenderedPageBreak/>
        <w:t>(2) A student may not withdraw from a course that must be repeated due to an F, FX, or U grade or from a course for which the student previously received a W grade.</w:t>
      </w:r>
    </w:p>
    <w:p w:rsidR="00E55AF5" w:rsidRDefault="008B670B">
      <w:r>
        <w:rPr>
          <w:color w:val="000000"/>
        </w:rPr>
        <w:t>(3) Where a student retakes a previously passed course and subsequently withdraws from it, the earlier grade shall remain valid when calculating the cumulative grade point average.</w:t>
      </w:r>
    </w:p>
    <w:p w:rsidR="00E55AF5" w:rsidRDefault="008B670B">
      <w:pPr>
        <w:keepNext/>
      </w:pPr>
      <w:r>
        <w:rPr>
          <w:b/>
          <w:bCs/>
          <w:color w:val="000000"/>
        </w:rPr>
        <w:t>Attendance and course grade</w:t>
      </w:r>
    </w:p>
    <w:p w:rsidR="00E55AF5" w:rsidRDefault="008B670B">
      <w:r>
        <w:rPr>
          <w:b/>
          <w:bCs/>
          <w:color w:val="000000"/>
        </w:rPr>
        <w:t>ARTICLE 24-</w:t>
      </w:r>
      <w:r>
        <w:rPr>
          <w:color w:val="000000"/>
        </w:rPr>
        <w:t xml:space="preserve"> (1) Students must attend courses, laboratories, and practical sessions in accordance with the principles determined by the relevant faculty, school, or vocational school and must participate in all examinations held during the semester and in any other work deemed appropriate by the academic staff members.</w:t>
      </w:r>
    </w:p>
    <w:p w:rsidR="00E55AF5" w:rsidRDefault="008B670B">
      <w:r>
        <w:rPr>
          <w:color w:val="000000"/>
        </w:rPr>
        <w:t>(2) Attendance of at least 70% is required for courses, and at least 80% for independent practical courses such as laboratories and workshops. Student attendance shall be monitored by the relevant academic staff member.</w:t>
      </w:r>
    </w:p>
    <w:p w:rsidR="00E55AF5" w:rsidRDefault="008B670B">
      <w:r>
        <w:rPr>
          <w:color w:val="000000"/>
        </w:rPr>
        <w:t>(3) Students who fail to meet the attendance requirement shall receive an FX grade for the course and shall be notified before the end of the course period. A student who fails a course with an FX grade may not take the final examination.</w:t>
      </w:r>
    </w:p>
    <w:p w:rsidR="00E55AF5" w:rsidRDefault="008B670B">
      <w:r>
        <w:rPr>
          <w:color w:val="000000"/>
        </w:rPr>
        <w:t>(4) When theoretical courses or laboratory practical sessions for which the attendance requirement has previously been met are repeated, attendance may be waived with the approval of the relevant academic staff member. In all cases, the student's obligations other than attendance shall continue.</w:t>
      </w:r>
    </w:p>
    <w:p w:rsidR="00E55AF5" w:rsidRDefault="008B670B">
      <w:r>
        <w:rPr>
          <w:color w:val="000000"/>
        </w:rPr>
        <w:t>(5) A student who fails a clinical practice course with an F grade may be required to meet the attendance requirement when repeating the course, by decision of the Relevant Unit Administrative Board.</w:t>
      </w:r>
    </w:p>
    <w:p w:rsidR="00E55AF5" w:rsidRDefault="008B670B">
      <w:r>
        <w:rPr>
          <w:color w:val="000000"/>
        </w:rPr>
        <w:t>(6) A student's success in a course shall be determined by the relevant academic staff members on the basis of the results of assignments, projects, workshops, fieldwork, practical work, laboratory work, seminars, quizzes, midterm examinations, and similar in-semester work whose contribution to the course grade is announced at the beginning of each semester, together with the result of the final examination.</w:t>
      </w:r>
    </w:p>
    <w:p w:rsidR="00E55AF5" w:rsidRDefault="008B670B">
      <w:r>
        <w:rPr>
          <w:color w:val="000000"/>
        </w:rPr>
        <w:t>(7) In addition to the courses required in the current semester and within the maximum course-load limits, students may, with the approval of their Advisor and subject to availability in the relevant courses, retake courses in which they received a passing grade in previous semesters if the grade received was below the letter-grade threshold determined by the Senate. Students whose grades are above the threshold determined by the Senate may not retake a course. For courses retaken in this manner, the most recent grade shall be used when calculating the cumulative grade point average.</w:t>
      </w:r>
    </w:p>
    <w:p w:rsidR="00E55AF5" w:rsidRDefault="008B670B">
      <w:r>
        <w:rPr>
          <w:color w:val="000000"/>
        </w:rPr>
        <w:t>(8) The grades for all in-semester work and the final examination for each course shall be announced to students within the periods determined by the Senate.</w:t>
      </w:r>
    </w:p>
    <w:p w:rsidR="00E55AF5" w:rsidRDefault="008B670B">
      <w:pPr>
        <w:keepNext/>
      </w:pPr>
      <w:r>
        <w:rPr>
          <w:b/>
          <w:bCs/>
          <w:color w:val="000000"/>
        </w:rPr>
        <w:t>Cheating and plagiarism</w:t>
      </w:r>
    </w:p>
    <w:p w:rsidR="00E55AF5" w:rsidRDefault="008B670B">
      <w:r>
        <w:rPr>
          <w:b/>
          <w:bCs/>
          <w:color w:val="000000"/>
        </w:rPr>
        <w:t>ARTICLE 25-</w:t>
      </w:r>
      <w:r>
        <w:rPr>
          <w:color w:val="000000"/>
        </w:rPr>
        <w:t xml:space="preserve"> (1) Where there is suspicion that a student has cheated or attempted to cheat in an examination, assignment, report, or other assessment activity, has committed plagiarism, or has committed a similar violation specified in Law No. 2547, a disciplinary investigation shall be initiated against the student. No grade shall be assigned for the relevant assessment activity during the investigation. If the student is found not responsible as a result of the disciplinary investigation, the examination shall be assessed or a substitute examination or assessment activity shall be arranged. If the student is found responsible, a grade of zero shall be assigned for the relevant examination or assessment activity in addition to the disciplinary sanction imposed.</w:t>
      </w:r>
    </w:p>
    <w:p w:rsidR="00E55AF5" w:rsidRDefault="008B670B">
      <w:pPr>
        <w:keepNext/>
      </w:pPr>
      <w:r>
        <w:rPr>
          <w:b/>
          <w:bCs/>
          <w:color w:val="000000"/>
        </w:rPr>
        <w:t>Grades</w:t>
      </w:r>
    </w:p>
    <w:p w:rsidR="00E55AF5" w:rsidRDefault="008B670B">
      <w:r>
        <w:rPr>
          <w:b/>
          <w:bCs/>
          <w:color w:val="000000"/>
        </w:rPr>
        <w:t>ARTICLE 26-</w:t>
      </w:r>
      <w:r>
        <w:rPr>
          <w:color w:val="000000"/>
        </w:rPr>
        <w:t xml:space="preserve"> (1) The relevant academic staff member shall determine the student's letter grade by assessing the student's performance in midterm examinations, in-semester work, and the final examination and/or by taking into account the overall performance level of the </w:t>
      </w:r>
      <w:r>
        <w:rPr>
          <w:color w:val="000000"/>
        </w:rPr>
        <w:lastRenderedPageBreak/>
        <w:t>class. One of the letter grades in the following table shall be assigned for the course taken by the student. The grade points and meanings of the letter grades are as follows:</w:t>
      </w:r>
    </w:p>
    <w:tbl>
      <w:tblPr>
        <w:tblStyle w:val="Table"/>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360"/>
        <w:gridCol w:w="3176"/>
        <w:gridCol w:w="1360"/>
        <w:gridCol w:w="3176"/>
      </w:tblGrid>
      <w:tr w:rsidR="00E55AF5" w:rsidTr="00E55AF5">
        <w:trPr>
          <w:cnfStyle w:val="100000000000" w:firstRow="1" w:lastRow="0" w:firstColumn="0" w:lastColumn="0" w:oddVBand="0" w:evenVBand="0" w:oddHBand="0" w:evenHBand="0" w:firstRowFirstColumn="0" w:firstRowLastColumn="0" w:lastRowFirstColumn="0" w:lastRowLastColumn="0"/>
          <w:tblHeade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Letter Grade</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Grade Point</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Letter Grade</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Grade Point</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A+</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4.00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A</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4.00</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A-</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3.70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B+</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3.30</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B</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3.00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B-</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2.70</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C+</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2.40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C</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2.20</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C-</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2.00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D+</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1.70</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D</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1.50</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F</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0.00</w:t>
            </w:r>
          </w:p>
        </w:tc>
      </w:tr>
    </w:tbl>
    <w:p w:rsidR="00E55AF5" w:rsidRDefault="00E55AF5"/>
    <w:tbl>
      <w:tblPr>
        <w:tblStyle w:val="Table"/>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360"/>
        <w:gridCol w:w="3176"/>
        <w:gridCol w:w="1360"/>
        <w:gridCol w:w="3176"/>
      </w:tblGrid>
      <w:tr w:rsidR="00E55AF5" w:rsidTr="00E55AF5">
        <w:trPr>
          <w:cnfStyle w:val="100000000000" w:firstRow="1" w:lastRow="0" w:firstColumn="0" w:lastColumn="0" w:oddVBand="0" w:evenVBand="0" w:oddHBand="0" w:evenHBand="0" w:firstRowFirstColumn="0" w:firstRowLastColumn="0" w:lastRowFirstColumn="0" w:lastRowLastColumn="0"/>
          <w:tblHeade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Letter Grade</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Meaning</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Letter Grade</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Meaning</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FX</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Failure due to absence</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EX</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Exempt</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S</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Satisfactory</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U</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Unsatisfactory</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W</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Withdrawal</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I</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Incomplete</w:t>
            </w:r>
          </w:p>
        </w:tc>
      </w:tr>
      <w:tr w:rsidR="00E55AF5" w:rsidTr="00E55AF5">
        <w:trPr>
          <w:jc w:val="center"/>
        </w:trPr>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P</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In progress</w:t>
            </w:r>
          </w:p>
        </w:tc>
        <w:tc>
          <w:tcPr>
            <w:tcW w:w="1360"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AU</w:t>
            </w:r>
          </w:p>
        </w:tc>
        <w:tc>
          <w:tcPr>
            <w:tcW w:w="3176" w:type="dxa"/>
            <w:tcMar>
              <w:top w:w="60" w:type="dxa"/>
              <w:left w:w="60" w:type="dxa"/>
              <w:bottom w:w="60" w:type="dxa"/>
              <w:right w:w="60" w:type="dxa"/>
            </w:tcMar>
            <w:vAlign w:val="center"/>
          </w:tcPr>
          <w:p w:rsidR="00E55AF5" w:rsidRDefault="008B670B">
            <w:pPr>
              <w:pStyle w:val="Compact"/>
              <w:spacing w:before="0" w:after="0"/>
              <w:jc w:val="center"/>
            </w:pPr>
            <w:r>
              <w:rPr>
                <w:color w:val="000000"/>
                <w:sz w:val="20"/>
              </w:rPr>
              <w:t>Audit</w:t>
            </w:r>
          </w:p>
        </w:tc>
      </w:tr>
    </w:tbl>
    <w:p w:rsidR="00E55AF5" w:rsidRDefault="008B670B">
      <w:r>
        <w:rPr>
          <w:color w:val="000000"/>
        </w:rPr>
        <w:t>(2) The principles governing A+, FX, W, I, EX, S, U, P, and AU grades are as follows:</w:t>
      </w:r>
    </w:p>
    <w:p w:rsidR="00E55AF5" w:rsidRDefault="008B670B">
      <w:r>
        <w:rPr>
          <w:color w:val="000000"/>
        </w:rPr>
        <w:t>a) A+ grade: An A+ grade may be awarded to students who demonstrate exceptionally outstanding performance in a course.</w:t>
      </w:r>
    </w:p>
    <w:p w:rsidR="00E55AF5" w:rsidRDefault="008B670B">
      <w:r>
        <w:rPr>
          <w:color w:val="000000"/>
        </w:rPr>
        <w:t>b) FX grade: An FX grade is awarded to students who fail because they have not fulfilled their obligations concerning course attendance or practical course work. It shall be treated as an F grade when calculating the grade point average.</w:t>
      </w:r>
    </w:p>
    <w:p w:rsidR="00E55AF5" w:rsidRDefault="008B670B">
      <w:r>
        <w:rPr>
          <w:color w:val="000000"/>
        </w:rPr>
        <w:t>c) W grade: A W grade is awarded where a student withdraws from a course with the approval of the Advisor. Although the course shall appear on the transcript, the W grade shall not be included in grade point average or credit calculations.</w:t>
      </w:r>
    </w:p>
    <w:p w:rsidR="00E55AF5" w:rsidRDefault="008B670B">
      <w:r>
        <w:rPr>
          <w:color w:val="000000"/>
        </w:rPr>
        <w:t>ç) I grade: An I grade is awarded in courses based on projects, theses, graduation assignments, or similar work to students who are unable to complete the course requirements by the end of the semester due to an excuse accepted as valid by the academic staff member. Such students must complete the outstanding work and receive a letter grade within two weeks after the final examinations end. The letter grade of a student who fails to complete the outstanding work shall be converted to an F or U grade. In cases such as prolonged illness, however, the period for an I grade may be extended until the beginning of the next registration period upon the proposal of the academic staff member and the approval of the Relevant Unit Administrative Board.</w:t>
      </w:r>
    </w:p>
    <w:p w:rsidR="00E55AF5" w:rsidRDefault="008B670B">
      <w:r>
        <w:rPr>
          <w:color w:val="000000"/>
        </w:rPr>
        <w:t>d) EX grade: An EX grade is awarded as an exemption grade to students who pass an exemption examination administered by the relevant department for courses determined by the Senate. It shall not be included in the grade point average but shall be included in graduation credits.</w:t>
      </w:r>
    </w:p>
    <w:p w:rsidR="00E55AF5" w:rsidRDefault="008B670B">
      <w:r>
        <w:rPr>
          <w:color w:val="000000"/>
        </w:rPr>
        <w:t>e) S grade: An S grade is awarded upon successful completion of an internship or similar work or a course not included in the cumulative grade point average.</w:t>
      </w:r>
    </w:p>
    <w:p w:rsidR="00E55AF5" w:rsidRDefault="008B670B">
      <w:r>
        <w:rPr>
          <w:color w:val="000000"/>
        </w:rPr>
        <w:t>f) U grade: A U grade is awarded upon unsuccessful completion of an internship or similar work or a course not included in the cumulative grade point average.</w:t>
      </w:r>
    </w:p>
    <w:p w:rsidR="00E55AF5" w:rsidRDefault="008B670B">
      <w:r>
        <w:rPr>
          <w:color w:val="000000"/>
        </w:rPr>
        <w:t>g) P grade: A P grade is awarded at the end of the first semester for a course that extends over more than one semester. It shall not be included in grade point average calculations.</w:t>
      </w:r>
    </w:p>
    <w:p w:rsidR="00E55AF5" w:rsidRDefault="008B670B">
      <w:r>
        <w:rPr>
          <w:color w:val="000000"/>
        </w:rPr>
        <w:t xml:space="preserve">ğ) AU grade: An AU grade is awarded upon successful completion of a course that a student attends as an auditor, in addition to the regular course load, after obtaining the written </w:t>
      </w:r>
      <w:r>
        <w:rPr>
          <w:color w:val="000000"/>
        </w:rPr>
        <w:lastRenderedPageBreak/>
        <w:t>approval of the academic staff member teaching the course. If the student is unsuccessful, the course shall be treated as though the student had never registered for it. An AU grade shall not be included in grade point average or credit calculations. All students may take a course as an auditor.</w:t>
      </w:r>
    </w:p>
    <w:p w:rsidR="00E55AF5" w:rsidRDefault="008B670B">
      <w:pPr>
        <w:keepNext/>
      </w:pPr>
      <w:r>
        <w:rPr>
          <w:b/>
          <w:bCs/>
          <w:color w:val="000000"/>
        </w:rPr>
        <w:t>Evaluation of course grades</w:t>
      </w:r>
    </w:p>
    <w:p w:rsidR="00E55AF5" w:rsidRDefault="008B670B">
      <w:r>
        <w:rPr>
          <w:b/>
          <w:bCs/>
          <w:color w:val="000000"/>
        </w:rPr>
        <w:t>ARTICLE 27-</w:t>
      </w:r>
      <w:r>
        <w:rPr>
          <w:color w:val="000000"/>
        </w:rPr>
        <w:t xml:space="preserve"> (1) A student who receives an A+, A, A-, B+, B, B-, C+, C, C-, D+, D, or S grade in a course shall be deemed to have received a passing grade in that course.</w:t>
      </w:r>
    </w:p>
    <w:p w:rsidR="00E55AF5" w:rsidRDefault="008B670B">
      <w:r>
        <w:rPr>
          <w:color w:val="000000"/>
        </w:rPr>
        <w:t>(2) A student who receives an F, FX, or U grade in a course shall be deemed to have received a failing grade in that course. The Senate is authorized to designate C-, D+, or D grades as failing grades for specified faculties and courses.</w:t>
      </w:r>
    </w:p>
    <w:p w:rsidR="00E55AF5" w:rsidRDefault="008B670B">
      <w:pPr>
        <w:keepNext/>
      </w:pPr>
      <w:r>
        <w:rPr>
          <w:b/>
          <w:bCs/>
          <w:color w:val="000000"/>
        </w:rPr>
        <w:t>Evaluation of academic standing</w:t>
      </w:r>
    </w:p>
    <w:p w:rsidR="00E55AF5" w:rsidRDefault="008B670B">
      <w:r>
        <w:rPr>
          <w:b/>
          <w:bCs/>
          <w:color w:val="000000"/>
        </w:rPr>
        <w:t>ARTICLE 28-</w:t>
      </w:r>
      <w:r>
        <w:rPr>
          <w:color w:val="000000"/>
        </w:rPr>
        <w:t xml:space="preserve"> (1) Students' academic standing shall be determined at the end of each semester by calculating their grade point averages.</w:t>
      </w:r>
    </w:p>
    <w:p w:rsidR="00E55AF5" w:rsidRDefault="008B670B">
      <w:r>
        <w:rPr>
          <w:color w:val="000000"/>
        </w:rPr>
        <w:t>(2) The cumulative grade point average (CGPA) shall be calculated by multiplying the credit value of each course included in the student's program and in the grade point average by the grade point corresponding to the course grade, adding the resulting values, and dividing the total by the total number of credits. Where a student has repeated courses, the most recent grades received in those courses shall be included in the cumulative grade point average in place of the previous grades. However, all grades received by the student shall be shown on the transcript.</w:t>
      </w:r>
    </w:p>
    <w:p w:rsidR="00E55AF5" w:rsidRDefault="008B670B">
      <w:r>
        <w:rPr>
          <w:color w:val="000000"/>
        </w:rPr>
        <w:t>(3) At the end of the summer term, the CGPA shall be recalculated by taking into account the grades received in courses for which the student registered in summer school.</w:t>
      </w:r>
    </w:p>
    <w:p w:rsidR="00E55AF5" w:rsidRDefault="008B670B">
      <w:r>
        <w:rPr>
          <w:color w:val="000000"/>
        </w:rPr>
        <w:t>(4) During the normal period of study, provided that a student has received neither a disciplinary sanction nor a failing grade (F, FX, or U) at the end of a semester and has taken the normal course load of at least 30 ECTS credits, the student shall be designated an honor student for that semester if the semester grade point average is between 3.00 and 3.49 and a high honor student if it is 3.50 or above.</w:t>
      </w:r>
    </w:p>
    <w:p w:rsidR="00E55AF5" w:rsidRDefault="008B670B">
      <w:r>
        <w:rPr>
          <w:color w:val="000000"/>
        </w:rPr>
        <w:t xml:space="preserve">(5) </w:t>
      </w:r>
      <w:r w:rsidR="00127B06">
        <w:t>From the end of the second semester onward, students with a CGPA of 2.00 or above shall be considered academically successful, while those with a CGPA of 1.99 or below shall be deemed to have unsatisfactory academic standing</w:t>
      </w:r>
      <w:r>
        <w:rPr>
          <w:color w:val="000000"/>
        </w:rPr>
        <w:t>.</w:t>
      </w:r>
    </w:p>
    <w:p w:rsidR="00E55AF5" w:rsidRDefault="008B670B">
      <w:pPr>
        <w:keepNext/>
      </w:pPr>
      <w:r>
        <w:rPr>
          <w:b/>
          <w:bCs/>
          <w:color w:val="000000"/>
        </w:rPr>
        <w:t>Repeating courses</w:t>
      </w:r>
    </w:p>
    <w:p w:rsidR="00E55AF5" w:rsidRDefault="008B670B">
      <w:r>
        <w:rPr>
          <w:b/>
          <w:bCs/>
          <w:color w:val="000000"/>
        </w:rPr>
        <w:t>ARTICLE 29-</w:t>
      </w:r>
      <w:r>
        <w:rPr>
          <w:color w:val="000000"/>
        </w:rPr>
        <w:t xml:space="preserve"> (1) Students who fail a course in the program curriculum must repeat the course in the first semester in which it is offered. The previous grade for the repeated course shall not be included in the CGPA calculated for the semester in which the course is repeated. The semester grade point average calculated for the semester in which the previous grade was received shall not be changed.</w:t>
      </w:r>
    </w:p>
    <w:p w:rsidR="00E55AF5" w:rsidRDefault="008B670B">
      <w:r>
        <w:rPr>
          <w:color w:val="000000"/>
        </w:rPr>
        <w:t>(2) If a course that must be repeated has been removed from the curriculum and is no longer offered, the student may take an equivalent course proposed by the department and approved by the Relevant Unit Administrative Board. In this case, the previously taken course shall appear on the transcript but shall not be included in the CGPA.</w:t>
      </w:r>
    </w:p>
    <w:p w:rsidR="00E55AF5" w:rsidRDefault="008B670B">
      <w:r>
        <w:rPr>
          <w:color w:val="000000"/>
        </w:rPr>
        <w:t>(3) If the course to be repeated is an elective course, another course from the same elective course group may be taken in its place. In this case, the previously taken course shall appear on the transcript but shall not be included in the CGPA.</w:t>
      </w:r>
    </w:p>
    <w:p w:rsidR="00E55AF5" w:rsidRDefault="008B670B">
      <w:r>
        <w:rPr>
          <w:color w:val="000000"/>
        </w:rPr>
        <w:t xml:space="preserve">(4) </w:t>
      </w:r>
      <w:r w:rsidR="00127B06">
        <w:t>The Senate shall prescribe the principles governing course exemptions and course adjustment</w:t>
      </w:r>
      <w:r>
        <w:rPr>
          <w:color w:val="000000"/>
        </w:rPr>
        <w:t>.</w:t>
      </w:r>
    </w:p>
    <w:p w:rsidR="00E55AF5" w:rsidRDefault="008B670B">
      <w:pPr>
        <w:keepNext/>
      </w:pPr>
      <w:r>
        <w:rPr>
          <w:b/>
          <w:bCs/>
          <w:color w:val="000000"/>
        </w:rPr>
        <w:t>Examinations</w:t>
      </w:r>
    </w:p>
    <w:p w:rsidR="00E55AF5" w:rsidRDefault="008B670B">
      <w:r>
        <w:rPr>
          <w:b/>
          <w:bCs/>
          <w:color w:val="000000"/>
        </w:rPr>
        <w:t>ARTICLE 30-</w:t>
      </w:r>
      <w:r>
        <w:rPr>
          <w:color w:val="000000"/>
        </w:rPr>
        <w:t xml:space="preserve"> (1) Examinations consist of midterm examinations, final examinations, resit examinations, single-course examinations, end-of-internship examinations, make-up examinations, exemption ex</w:t>
      </w:r>
      <w:r w:rsidR="00D8156F">
        <w:rPr>
          <w:color w:val="000000"/>
        </w:rPr>
        <w:t>aminations, t</w:t>
      </w:r>
      <w:r>
        <w:rPr>
          <w:color w:val="000000"/>
        </w:rPr>
        <w:t>hree courses</w:t>
      </w:r>
      <w:r w:rsidR="002A5D41">
        <w:rPr>
          <w:color w:val="000000"/>
        </w:rPr>
        <w:t xml:space="preserve"> to graduation examination</w:t>
      </w:r>
      <w:r w:rsidR="00553A08">
        <w:rPr>
          <w:color w:val="000000"/>
        </w:rPr>
        <w:t>s</w:t>
      </w:r>
      <w:r>
        <w:rPr>
          <w:color w:val="000000"/>
        </w:rPr>
        <w:t xml:space="preserve">, and </w:t>
      </w:r>
      <w:r>
        <w:rPr>
          <w:color w:val="000000"/>
        </w:rPr>
        <w:lastRenderedPageBreak/>
        <w:t xml:space="preserve">additional examinations at the end of the maximum period of study. </w:t>
      </w:r>
      <w:r w:rsidR="005A27D8">
        <w:t>Examinations may be conducted in writing, orally, and/or through practical assessment</w:t>
      </w:r>
      <w:r>
        <w:rPr>
          <w:color w:val="000000"/>
        </w:rPr>
        <w:t>.</w:t>
      </w:r>
    </w:p>
    <w:p w:rsidR="00E55AF5" w:rsidRDefault="008B670B">
      <w:r>
        <w:rPr>
          <w:color w:val="000000"/>
        </w:rPr>
        <w:t>(2) Examinations shall be administered according to a schedule prepared and announced by the Units. Students must present their student identification cards to take an examination.</w:t>
      </w:r>
    </w:p>
    <w:p w:rsidR="00E55AF5" w:rsidRDefault="008B670B">
      <w:r>
        <w:rPr>
          <w:color w:val="000000"/>
        </w:rPr>
        <w:t>(3) Where deemed necessary, examinations may, by decision of the Relevant Unit Administrative Board, be held outside regular working hours or on Saturdays and Sundays other than national holidays and public holidays.</w:t>
      </w:r>
    </w:p>
    <w:p w:rsidR="00E55AF5" w:rsidRDefault="008B670B">
      <w:r>
        <w:rPr>
          <w:color w:val="000000"/>
        </w:rPr>
        <w:t>(4) Written examination papers and other relevant documents shall be retained for two years in accordance with the rules determined by the relevant Unit and shall be destroyed at the end of this period upon preparation of an official record.</w:t>
      </w:r>
    </w:p>
    <w:p w:rsidR="00E55AF5" w:rsidRDefault="008B670B">
      <w:r>
        <w:rPr>
          <w:color w:val="000000"/>
        </w:rPr>
        <w:t>(5) The examination grade of a student who takes an examination without being entitled to do so shall be deemed invalid and cancelled by decision of the Relevant Unit Administrative Board.</w:t>
      </w:r>
    </w:p>
    <w:p w:rsidR="00E55AF5" w:rsidRDefault="008B670B">
      <w:r>
        <w:rPr>
          <w:color w:val="000000"/>
        </w:rPr>
        <w:t xml:space="preserve">(6) </w:t>
      </w:r>
      <w:r w:rsidR="00F33ACB">
        <w:t>All examinations measuring proficiency, placement or course achievement may be administered in paper-based form to all candidates at the same time or electronically through a securely maintained question bank, with questions classified by subject area and level of difficulty, in a manner that allows different questions to be presented to each candidate at different times</w:t>
      </w:r>
      <w:r>
        <w:rPr>
          <w:color w:val="000000"/>
        </w:rPr>
        <w:t>.</w:t>
      </w:r>
    </w:p>
    <w:p w:rsidR="00E55AF5" w:rsidRDefault="008B670B">
      <w:pPr>
        <w:keepNext/>
      </w:pPr>
      <w:r>
        <w:rPr>
          <w:b/>
          <w:bCs/>
          <w:color w:val="000000"/>
        </w:rPr>
        <w:t>Midterm examination</w:t>
      </w:r>
    </w:p>
    <w:p w:rsidR="00E55AF5" w:rsidRDefault="008B670B">
      <w:r>
        <w:rPr>
          <w:b/>
          <w:bCs/>
          <w:color w:val="000000"/>
        </w:rPr>
        <w:t>ARTICLE 31-</w:t>
      </w:r>
      <w:r>
        <w:rPr>
          <w:color w:val="000000"/>
        </w:rPr>
        <w:t xml:space="preserve"> (1) A midterm examination is an examination administered during the semester in which a course in the program curriculum is offered. Midterm examination dates shall be announced by the relevant academic staff members at least two weeks before the examination date.</w:t>
      </w:r>
    </w:p>
    <w:p w:rsidR="00E55AF5" w:rsidRDefault="008B670B">
      <w:r>
        <w:rPr>
          <w:color w:val="000000"/>
        </w:rPr>
        <w:t>(2) At least one midterm examination shall be administered for each course in a semester. Educational activities such as assignments, projects, quizzes, field trips and observations, experimental work conducted in clinics and laboratories, studio work, and similar work completed as part of a course may also be used as assessment criteria.</w:t>
      </w:r>
    </w:p>
    <w:p w:rsidR="00E55AF5" w:rsidRDefault="008B670B">
      <w:r>
        <w:rPr>
          <w:color w:val="000000"/>
        </w:rPr>
        <w:t>(3) A midterm examination, including a midterm examination for a repeated course, that a student fails to take without a valid excuse shall be graded zero, and the course grade shall be calculated accordingly.</w:t>
      </w:r>
    </w:p>
    <w:p w:rsidR="00E55AF5" w:rsidRDefault="008B670B">
      <w:r>
        <w:rPr>
          <w:color w:val="000000"/>
        </w:rPr>
        <w:t>(4) Failure to take a midterm examination shall not prevent a student from taking the final examination.</w:t>
      </w:r>
    </w:p>
    <w:p w:rsidR="00E55AF5" w:rsidRDefault="008B670B">
      <w:pPr>
        <w:keepNext/>
      </w:pPr>
      <w:r>
        <w:rPr>
          <w:b/>
          <w:bCs/>
          <w:color w:val="000000"/>
        </w:rPr>
        <w:t>Final examination</w:t>
      </w:r>
    </w:p>
    <w:p w:rsidR="00E55AF5" w:rsidRDefault="008B670B">
      <w:r>
        <w:rPr>
          <w:b/>
          <w:bCs/>
          <w:color w:val="000000"/>
        </w:rPr>
        <w:t>ARTICLE 32-</w:t>
      </w:r>
      <w:r>
        <w:rPr>
          <w:color w:val="000000"/>
        </w:rPr>
        <w:t xml:space="preserve"> (1) The final examination for a course shall be administered at the end of the course at the place and time announced by the relevant board. To take the final examination for a course, a student must have fulfilled the attendance requirement.</w:t>
      </w:r>
    </w:p>
    <w:p w:rsidR="00E55AF5" w:rsidRDefault="008B670B">
      <w:r>
        <w:rPr>
          <w:color w:val="000000"/>
        </w:rPr>
        <w:t>(2) The relevant board shall decide whether the theoretical and practical components of a course will be examined and assessed separately. Both examinations shall, however, be taken into account together when calculating the course grade.</w:t>
      </w:r>
    </w:p>
    <w:p w:rsidR="00E55AF5" w:rsidRDefault="008B670B">
      <w:pPr>
        <w:keepNext/>
      </w:pPr>
      <w:r>
        <w:rPr>
          <w:b/>
          <w:bCs/>
          <w:color w:val="000000"/>
        </w:rPr>
        <w:t>Resit examination</w:t>
      </w:r>
    </w:p>
    <w:p w:rsidR="00E55AF5" w:rsidRDefault="008B670B">
      <w:r>
        <w:rPr>
          <w:b/>
          <w:bCs/>
          <w:color w:val="000000"/>
        </w:rPr>
        <w:t>ARTICLE 33-</w:t>
      </w:r>
      <w:r>
        <w:rPr>
          <w:color w:val="000000"/>
        </w:rPr>
        <w:t xml:space="preserve"> (1) A resit examination is an additional examination opportunity granted to students who are unsuccessful as a result of the final examinations of the relevant semester.</w:t>
      </w:r>
    </w:p>
    <w:p w:rsidR="00E55AF5" w:rsidRDefault="008B670B">
      <w:r>
        <w:rPr>
          <w:color w:val="000000"/>
        </w:rPr>
        <w:t>(2) Students who are entitled to take a final examination but do not take it, or who take the final or make-up examination for a course but are unsuccessful, may take the resit examination. No resit examination shall be granted for internships, courses conducted in the workplace, or courses failed due to absence.</w:t>
      </w:r>
    </w:p>
    <w:p w:rsidR="00E55AF5" w:rsidRDefault="008B670B">
      <w:r>
        <w:rPr>
          <w:color w:val="000000"/>
        </w:rPr>
        <w:t xml:space="preserve">(3) The grade received in the resit examination shall replace the final examination grade. The rules for passing the final examination shall also apply to resit examinations. The letter-grade ranges used for the final examination results shall be used to determine the letter grade </w:t>
      </w:r>
      <w:r>
        <w:rPr>
          <w:color w:val="000000"/>
        </w:rPr>
        <w:lastRenderedPageBreak/>
        <w:t>following the resit examination. No make-up examination shall be granted for a resit examination.</w:t>
      </w:r>
    </w:p>
    <w:p w:rsidR="00E55AF5" w:rsidRDefault="008B670B">
      <w:pPr>
        <w:keepNext/>
      </w:pPr>
      <w:r>
        <w:rPr>
          <w:b/>
          <w:bCs/>
          <w:color w:val="000000"/>
        </w:rPr>
        <w:t>Additional resit examination</w:t>
      </w:r>
    </w:p>
    <w:p w:rsidR="00E55AF5" w:rsidRDefault="008B670B">
      <w:r>
        <w:rPr>
          <w:b/>
          <w:bCs/>
          <w:color w:val="000000"/>
        </w:rPr>
        <w:t>ARTICLE 34-</w:t>
      </w:r>
      <w:r>
        <w:rPr>
          <w:color w:val="000000"/>
        </w:rPr>
        <w:t xml:space="preserve"> (1) </w:t>
      </w:r>
      <w:r w:rsidR="00553A08" w:rsidRPr="00553A08">
        <w:rPr>
          <w:rFonts w:cs="Times New Roman"/>
          <w:bCs/>
          <w:lang w:eastAsia="tr-TR"/>
        </w:rPr>
        <w:t>At faculties and schools designated by the Senate, an additional resit examination is an examination opportunity granted to intermediate-year students enrolled in programs operating under a semester- or academic-year-based course-passing system, provided that they were entitled to take the resit examination but were unsuccessful. The grade received shall replace the final examination grade</w:t>
      </w:r>
      <w:r w:rsidRPr="00553A08">
        <w:rPr>
          <w:color w:val="000000"/>
        </w:rPr>
        <w:t>.</w:t>
      </w:r>
    </w:p>
    <w:p w:rsidR="00E55AF5" w:rsidRDefault="008B670B">
      <w:pPr>
        <w:keepNext/>
      </w:pPr>
      <w:r>
        <w:rPr>
          <w:b/>
          <w:bCs/>
          <w:color w:val="000000"/>
        </w:rPr>
        <w:t>Make-up examination</w:t>
      </w:r>
    </w:p>
    <w:p w:rsidR="00E55AF5" w:rsidRDefault="008B670B">
      <w:r>
        <w:rPr>
          <w:b/>
          <w:bCs/>
          <w:color w:val="000000"/>
        </w:rPr>
        <w:t>ARTICLE 35-</w:t>
      </w:r>
      <w:r>
        <w:rPr>
          <w:color w:val="000000"/>
        </w:rPr>
        <w:t xml:space="preserve"> (1) A make-up examination is an examination administered in place of a midterm examination and/or final examination.</w:t>
      </w:r>
    </w:p>
    <w:p w:rsidR="00E55AF5" w:rsidRDefault="008B670B">
      <w:r>
        <w:rPr>
          <w:color w:val="000000"/>
        </w:rPr>
        <w:t>(2) Students who are unable to take a midterm or final examination due to health-related or other justified and valid excuses may take a make-up examination, provided that their excuse is accepted by the Relevant Unit Administrative Board.</w:t>
      </w:r>
    </w:p>
    <w:p w:rsidR="00E55AF5" w:rsidRDefault="008B670B">
      <w:r>
        <w:rPr>
          <w:color w:val="000000"/>
        </w:rPr>
        <w:t>(3) The procedures and principles for determining whether medical reports and other justified and valid reasons entitle a student to take a make-up examination shall be determined by the Senate. An examination taken during a period for which a student has been excused shall be deemed invalid.</w:t>
      </w:r>
    </w:p>
    <w:p w:rsidR="00E55AF5" w:rsidRDefault="008B670B">
      <w:r>
        <w:rPr>
          <w:color w:val="000000"/>
        </w:rPr>
        <w:t>(4) A make-up examination shall be administered, by decision of the Relevant Unit Administrative Board, for a student who is assigned to represent the University and is therefore unable to take a midterm examination.</w:t>
      </w:r>
    </w:p>
    <w:p w:rsidR="00E55AF5" w:rsidRDefault="008B670B">
      <w:r>
        <w:rPr>
          <w:color w:val="000000"/>
        </w:rPr>
        <w:t>(5) A student who fails to take a make-up examination on the announced date shall not be granted another make-up examination.</w:t>
      </w:r>
    </w:p>
    <w:p w:rsidR="00E55AF5" w:rsidRDefault="008B670B">
      <w:pPr>
        <w:keepNext/>
      </w:pPr>
      <w:r>
        <w:rPr>
          <w:b/>
          <w:bCs/>
          <w:color w:val="000000"/>
        </w:rPr>
        <w:t>Exemption examination</w:t>
      </w:r>
    </w:p>
    <w:p w:rsidR="00E55AF5" w:rsidRDefault="008B670B">
      <w:r>
        <w:rPr>
          <w:b/>
          <w:bCs/>
          <w:color w:val="000000"/>
        </w:rPr>
        <w:t>ARTICLE 36-</w:t>
      </w:r>
      <w:r>
        <w:rPr>
          <w:color w:val="000000"/>
        </w:rPr>
        <w:t xml:space="preserve"> (1) An exemption examination is an examination administered at the beginning of each academic year for courses deemed eligible for exemption upon the proposal of the </w:t>
      </w:r>
      <w:r w:rsidR="00C7005D">
        <w:rPr>
          <w:color w:val="000000"/>
        </w:rPr>
        <w:t xml:space="preserve">Relevant Unit Administrative Board </w:t>
      </w:r>
      <w:r>
        <w:rPr>
          <w:color w:val="000000"/>
        </w:rPr>
        <w:t>and the decision of the Senate.</w:t>
      </w:r>
    </w:p>
    <w:p w:rsidR="00E55AF5" w:rsidRDefault="00D8156F">
      <w:pPr>
        <w:keepNext/>
      </w:pPr>
      <w:r>
        <w:rPr>
          <w:b/>
          <w:bCs/>
          <w:color w:val="000000"/>
        </w:rPr>
        <w:t>T</w:t>
      </w:r>
      <w:r w:rsidR="008B670B">
        <w:rPr>
          <w:b/>
          <w:bCs/>
          <w:color w:val="000000"/>
        </w:rPr>
        <w:t>hree courses</w:t>
      </w:r>
      <w:r>
        <w:rPr>
          <w:b/>
          <w:bCs/>
          <w:color w:val="000000"/>
        </w:rPr>
        <w:t xml:space="preserve"> to Graduation Examination</w:t>
      </w:r>
    </w:p>
    <w:p w:rsidR="00553A08" w:rsidRDefault="008B670B" w:rsidP="00553A08">
      <w:pPr>
        <w:rPr>
          <w:rFonts w:cs="Times New Roman"/>
          <w:lang w:eastAsia="tr-TR"/>
        </w:rPr>
      </w:pPr>
      <w:r>
        <w:rPr>
          <w:b/>
          <w:bCs/>
          <w:color w:val="000000"/>
        </w:rPr>
        <w:t>ARTICLE 37-</w:t>
      </w:r>
      <w:r>
        <w:rPr>
          <w:color w:val="000000"/>
        </w:rPr>
        <w:t xml:space="preserve"> </w:t>
      </w:r>
      <w:r w:rsidR="00553A08" w:rsidRPr="00B84BA2">
        <w:rPr>
          <w:rFonts w:cs="Times New Roman"/>
          <w:lang w:eastAsia="tr-TR"/>
        </w:rPr>
        <w:t>(1) A Three Courses to Graduation Examination may be administered once for students who have fulfilled all other requirements for graduation under this Regulation, including compulsory internship, graduation project, course registration, and course attendance, but have failed no more than three courses. A student may not take the Three Courses to Graduation Examination for a course that the student has not previously taken or has failed due to absence.</w:t>
      </w:r>
    </w:p>
    <w:p w:rsidR="00553A08" w:rsidRPr="00B84BA2" w:rsidRDefault="00553A08" w:rsidP="00553A08">
      <w:pPr>
        <w:rPr>
          <w:rFonts w:cs="Times New Roman"/>
          <w:lang w:eastAsia="tr-TR"/>
        </w:rPr>
      </w:pPr>
      <w:r w:rsidRPr="00B84BA2">
        <w:rPr>
          <w:rFonts w:cs="Times New Roman"/>
          <w:lang w:eastAsia="tr-TR"/>
        </w:rPr>
        <w:t>(2) The date of the Three Courses to Graduation Examination shall be determined by the Relevant Unit Administrative Boards. A student who is unsuccessful in the examination shall register for the relevant course in the first semester or academic year in which it is offered.</w:t>
      </w:r>
    </w:p>
    <w:p w:rsidR="00553A08" w:rsidRPr="00B84BA2" w:rsidRDefault="00553A08" w:rsidP="00553A08">
      <w:pPr>
        <w:rPr>
          <w:rFonts w:cs="Times New Roman"/>
          <w:lang w:eastAsia="tr-TR"/>
        </w:rPr>
      </w:pPr>
      <w:r w:rsidRPr="00B84BA2">
        <w:rPr>
          <w:rFonts w:cs="Times New Roman"/>
          <w:lang w:eastAsia="tr-TR"/>
        </w:rPr>
        <w:t>(3) A student’s achievement in a course covered by the Three Courses to Graduation Examination shall be determined solely on the basis of the grade received in that examination.</w:t>
      </w:r>
    </w:p>
    <w:p w:rsidR="00E55AF5" w:rsidRDefault="00553A08" w:rsidP="00553A08">
      <w:r w:rsidRPr="00B84BA2">
        <w:rPr>
          <w:rFonts w:cs="Times New Roman"/>
          <w:lang w:eastAsia="tr-TR"/>
        </w:rPr>
        <w:t>(4) Students shall not pay a fee for the Three Courses to Graduation Examination</w:t>
      </w:r>
      <w:r w:rsidR="008B670B">
        <w:rPr>
          <w:color w:val="000000"/>
        </w:rPr>
        <w:t>.</w:t>
      </w:r>
    </w:p>
    <w:p w:rsidR="00E55AF5" w:rsidRDefault="008B670B">
      <w:pPr>
        <w:keepNext/>
      </w:pPr>
      <w:r>
        <w:rPr>
          <w:b/>
          <w:bCs/>
          <w:color w:val="000000"/>
        </w:rPr>
        <w:t>Additional examinations at the end of the maximum period of study</w:t>
      </w:r>
    </w:p>
    <w:p w:rsidR="00E55AF5" w:rsidRDefault="008B670B">
      <w:r>
        <w:rPr>
          <w:b/>
          <w:bCs/>
          <w:color w:val="000000"/>
        </w:rPr>
        <w:t>ARTICLE 38-</w:t>
      </w:r>
      <w:r>
        <w:rPr>
          <w:color w:val="000000"/>
        </w:rPr>
        <w:t xml:space="preserve"> (1) Final-year students who are unable to graduate from their registered program at the end of the maximum period of study shall be granted two additional examination opportunities for all courses they have failed. Students must have fulfilled the attendance requirement for the courses in which they will take additional examinations. Additional examinations shall be administered on the dates determined by the Relevant Unit Administrative Board. Students who reduce the number of failed courses to five as a result of these examinations shall be granted three semesters to complete those five courses. Students who have failed no more than five courses without taking the additional examinations shall be granted four semesters. Students who have failed one course shall be granted an unlimited right </w:t>
      </w:r>
      <w:r>
        <w:rPr>
          <w:color w:val="000000"/>
        </w:rPr>
        <w:lastRenderedPageBreak/>
        <w:t>to take the examinations for that course without exercising the rights associated with student status.</w:t>
      </w:r>
    </w:p>
    <w:p w:rsidR="00E55AF5" w:rsidRDefault="008B670B">
      <w:r>
        <w:rPr>
          <w:color w:val="000000"/>
        </w:rPr>
        <w:t xml:space="preserve">(2) At the end of the maximum period of study, requests by students </w:t>
      </w:r>
      <w:r w:rsidR="004C3273" w:rsidRPr="00BC414D">
        <w:rPr>
          <w:rFonts w:cs="Times New Roman"/>
          <w:bCs/>
          <w:lang w:eastAsia="tr-TR"/>
        </w:rPr>
        <w:t>to take additional examinations for courses that they failed due to ab</w:t>
      </w:r>
      <w:r w:rsidR="004C3273">
        <w:rPr>
          <w:rFonts w:cs="Times New Roman"/>
          <w:bCs/>
          <w:lang w:eastAsia="tr-TR"/>
        </w:rPr>
        <w:t>sence or did not previously</w:t>
      </w:r>
      <w:r>
        <w:rPr>
          <w:color w:val="000000"/>
        </w:rPr>
        <w:t xml:space="preserve"> take shall be decided by the Relevant Unit Administrative Board in accordance with the legislation in force.</w:t>
      </w:r>
    </w:p>
    <w:p w:rsidR="00E55AF5" w:rsidRDefault="008B670B">
      <w:r>
        <w:rPr>
          <w:color w:val="000000"/>
        </w:rPr>
        <w:t>(3) Final-year students who have received passing grades in all courses required for graduation from their program but face termination of their University affiliation because their cumulative grade point average is below 2.00 shall be granted an unlimited right to take examinations in courses of their choice to raise their grade point average. Attendance shall not be required for such courses, except for courses with a practical component that the student has not previously taken. A student who fails to take any of the examinations offered for a total of three academic years, whether consecutively or intermittently, shall be deemed to have waived the unlimited examination right and may no longer exercise it. Students exercising an unlimited examination right shall continue to pay the applicable tuition fee for each course in which they take an examination. Such students may not, however, exercise any rights associated with student status other than the right to take examinations.</w:t>
      </w:r>
    </w:p>
    <w:p w:rsidR="00E55AF5" w:rsidRDefault="008B670B">
      <w:r>
        <w:rPr>
          <w:color w:val="000000"/>
        </w:rPr>
        <w:t xml:space="preserve">(4) Students whose University affiliation has been terminated because, despite fulfilling their course attendance obligations, they failed to fulfill their in-year and end-of-year examination obligations in accordance with Article 44 of Law No. 2547, and who have failed no more than one course in the preparatory class or first year or no more than three courses in intermediate years, shall be granted three examination opportunities to be used within three years. </w:t>
      </w:r>
      <w:r w:rsidR="001D5A5F">
        <w:t>Students who have lost an academic year in the preparatory class or in an intermediate year because they failed to attain the required grade point average</w:t>
      </w:r>
      <w:r>
        <w:rPr>
          <w:color w:val="000000"/>
        </w:rPr>
        <w:t xml:space="preserve"> shall be granted one examination opportunity in</w:t>
      </w:r>
      <w:r w:rsidR="004C3273">
        <w:rPr>
          <w:color w:val="000000"/>
        </w:rPr>
        <w:t xml:space="preserve"> each of the</w:t>
      </w:r>
      <w:r>
        <w:rPr>
          <w:color w:val="000000"/>
        </w:rPr>
        <w:t xml:space="preserve"> three courses of their choice. Irrespective of whether the examination is an in-year or end-of-year examination, persons granted an examination right shall, upon application, be admitted to the examinations offered by the University at the beginning of each academic year. Students who successfully complete all courses for which they are responsible as a result of these examinations shall be registered again and shall resume their education from the point at which they left. The period during which students in this situation take examinations shall not count toward the period of study. Students taking these examinations may not exercise any rights associated with student status.</w:t>
      </w:r>
    </w:p>
    <w:p w:rsidR="00E55AF5" w:rsidRDefault="008B670B">
      <w:pPr>
        <w:keepNext/>
      </w:pPr>
      <w:r>
        <w:rPr>
          <w:b/>
          <w:bCs/>
          <w:color w:val="000000"/>
        </w:rPr>
        <w:t>Objections to examination grades</w:t>
      </w:r>
    </w:p>
    <w:p w:rsidR="00E55AF5" w:rsidRDefault="008B670B">
      <w:r>
        <w:rPr>
          <w:b/>
          <w:bCs/>
          <w:color w:val="000000"/>
        </w:rPr>
        <w:t>ARTICLE 39-</w:t>
      </w:r>
      <w:r>
        <w:rPr>
          <w:color w:val="000000"/>
        </w:rPr>
        <w:t xml:space="preserve"> (1) Students may submit a written objection to an announced examination grade to the relevant Dean's Office or Director's Office within three business days following the announcement of the grade.</w:t>
      </w:r>
    </w:p>
    <w:p w:rsidR="00E55AF5" w:rsidRDefault="008B670B">
      <w:r>
        <w:rPr>
          <w:color w:val="000000"/>
        </w:rPr>
        <w:t>(2) Upon an objection, the examination paper shall be reviewed for clerical errors by the academic staff member teaching the course no later than five business days after the objection period ends, and the result shall be reported in writing, together with the reasons, to the relevant Dean's Office or Director's Office. Where deemed necessary, the Relevant Unit Administrative Board may establish a three-person commission consisting of the course instructor and two other academic staff members to review the examination paper. In this case, the commission shall complete its review no later than two weeks after the objection period ends. A change to the examination result shall be processed by decision of the Relevant Unit Administrative Board.</w:t>
      </w:r>
    </w:p>
    <w:p w:rsidR="00E55AF5" w:rsidRDefault="008B670B">
      <w:r>
        <w:rPr>
          <w:color w:val="000000"/>
        </w:rPr>
        <w:t>(3) The decision of the Relevant Unit Administrative Board shall be communicated to the relevant academic staff member, the Directorate of Student Affairs, and the student for appropriate action.</w:t>
      </w:r>
    </w:p>
    <w:p w:rsidR="00E55AF5" w:rsidRDefault="008B670B">
      <w:r>
        <w:rPr>
          <w:color w:val="000000"/>
        </w:rPr>
        <w:t>(4) A clerical error in an announced end-of-semester or end-of-year course grade shall be corrected by the Directorate of Student Affairs upon notification by the relevant academic staff member and by decision of the Relevant Unit Administrative Board.</w:t>
      </w:r>
    </w:p>
    <w:p w:rsidR="00E55AF5" w:rsidRDefault="008B670B">
      <w:pPr>
        <w:keepNext/>
      </w:pPr>
      <w:r>
        <w:rPr>
          <w:b/>
          <w:bCs/>
          <w:color w:val="000000"/>
        </w:rPr>
        <w:lastRenderedPageBreak/>
        <w:t>Suspension of registration</w:t>
      </w:r>
    </w:p>
    <w:p w:rsidR="00E55AF5" w:rsidRDefault="008B670B">
      <w:r>
        <w:rPr>
          <w:b/>
          <w:bCs/>
          <w:color w:val="000000"/>
        </w:rPr>
        <w:t>ARTICLE 40-</w:t>
      </w:r>
      <w:r>
        <w:rPr>
          <w:color w:val="000000"/>
        </w:rPr>
        <w:t xml:space="preserve"> (1) A student's registration may be suspended by decision of the University Administrative Board where the student has a health-related, financial, employment-related, family-related, military-service-related, personal, further-education-related, unexpected and compelling, or similar excuse, provided that the excuse is stated in the application.</w:t>
      </w:r>
    </w:p>
    <w:p w:rsidR="00E55AF5" w:rsidRDefault="008B670B">
      <w:r>
        <w:rPr>
          <w:color w:val="000000"/>
        </w:rPr>
        <w:t>(2) Students may be permitted to suspend registration for no more than two semesters or one academic year at a time and no more than four semesters or two academic years over the course of their education. However, students requesting suspension of registration because an illness and its treatment are continuing, and students who are incarcerated, may be permitted to suspend registration for more than four semesters without the additional period counting toward the maximum period of study, following an assessment of the excuse by the Relevant Unit Administrative Board.</w:t>
      </w:r>
    </w:p>
    <w:p w:rsidR="00E55AF5" w:rsidRDefault="008B670B">
      <w:r>
        <w:rPr>
          <w:color w:val="000000"/>
        </w:rPr>
        <w:t>(3) Students must apply for suspension of registration no later than one month after the completion of registration procedures. If the attendance limits specified in Article 24 have been or will be exceeded due to an excuse that could not have been foreseen, permission to suspend registration may also be granted during the semester or academic year, provided that the excuse is supported by a valid document.</w:t>
      </w:r>
    </w:p>
    <w:p w:rsidR="00E55AF5" w:rsidRDefault="008B670B">
      <w:r>
        <w:rPr>
          <w:color w:val="000000"/>
        </w:rPr>
        <w:t>(4) When registration is suspended, the documents submitted by the student upon entry to the University shall not be returned. The maximum period of study specified in Article 44 of Law No. 2547 shall not run during the suspension of registration. A student shall not be granted a right to repeat laboratory work, practical work, or final examinations missed during the period of suspension, and no final or make-up examination shall be administered for the student. At the end of the suspension period, the student shall register for the courses of the relevant semester or academic year and resume education.</w:t>
      </w:r>
    </w:p>
    <w:p w:rsidR="00E55AF5" w:rsidRDefault="008B670B">
      <w:r>
        <w:rPr>
          <w:color w:val="000000"/>
        </w:rPr>
        <w:t>(5) The tuition fee payable for an approved request for suspension of registration to be processed shall be determined by the Board of Trustees. If payment is not made, the decision to suspend registration shall not be implemented.</w:t>
      </w:r>
    </w:p>
    <w:p w:rsidR="00E55AF5" w:rsidRDefault="008B670B">
      <w:r>
        <w:rPr>
          <w:color w:val="000000"/>
        </w:rPr>
        <w:t>(6) Students may not benefit from scholarships awarded by the University during a period of suspension of registration.</w:t>
      </w:r>
    </w:p>
    <w:p w:rsidR="00E55AF5" w:rsidRDefault="008B670B">
      <w:pPr>
        <w:keepNext/>
      </w:pPr>
      <w:r>
        <w:rPr>
          <w:b/>
          <w:bCs/>
          <w:color w:val="000000"/>
        </w:rPr>
        <w:t>Termination of University affiliation and withdrawal</w:t>
      </w:r>
    </w:p>
    <w:p w:rsidR="00E55AF5" w:rsidRDefault="008B670B">
      <w:r>
        <w:rPr>
          <w:b/>
          <w:bCs/>
          <w:color w:val="000000"/>
        </w:rPr>
        <w:t>ARTICLE 41-</w:t>
      </w:r>
      <w:r>
        <w:rPr>
          <w:color w:val="000000"/>
        </w:rPr>
        <w:t xml:space="preserve"> (1) A student's University affiliation shall be terminated following a written application to the Directorate of Student Affairs in the following cases:</w:t>
      </w:r>
    </w:p>
    <w:p w:rsidR="00E55AF5" w:rsidRDefault="008B670B">
      <w:r>
        <w:rPr>
          <w:color w:val="000000"/>
        </w:rPr>
        <w:t>a) The student voluntarily requests cancellation of registration.</w:t>
      </w:r>
    </w:p>
    <w:p w:rsidR="00E55AF5" w:rsidRDefault="008B670B">
      <w:r>
        <w:rPr>
          <w:color w:val="000000"/>
        </w:rPr>
        <w:t>b) The student transfers to another higher education institution for any reason.</w:t>
      </w:r>
    </w:p>
    <w:p w:rsidR="00E55AF5" w:rsidRDefault="008B670B">
      <w:r>
        <w:rPr>
          <w:color w:val="000000"/>
        </w:rPr>
        <w:t>(2) A student's University affiliation shall be terminated by decision of the Relevant Unit Administrative Board in the following cases:</w:t>
      </w:r>
    </w:p>
    <w:p w:rsidR="00E55AF5" w:rsidRDefault="008B670B">
      <w:r>
        <w:rPr>
          <w:color w:val="000000"/>
        </w:rPr>
        <w:t>a) The student has received the disciplinary sanction of expulsion from a higher education institution under Article 54 of Law No. 2547.</w:t>
      </w:r>
    </w:p>
    <w:p w:rsidR="00E55AF5" w:rsidRDefault="008B670B">
      <w:r>
        <w:rPr>
          <w:color w:val="000000"/>
        </w:rPr>
        <w:t>b) At the end of the maximum period of study, the student no longer has any possibility of fulfilling the graduation requirements.</w:t>
      </w:r>
    </w:p>
    <w:p w:rsidR="00E55AF5" w:rsidRDefault="008B670B">
      <w:r>
        <w:rPr>
          <w:color w:val="000000"/>
        </w:rPr>
        <w:t>c) It is established that final registration was not completed in accordance with the prescribed procedure.</w:t>
      </w:r>
    </w:p>
    <w:p w:rsidR="00E55AF5" w:rsidRDefault="008B670B">
      <w:r>
        <w:rPr>
          <w:color w:val="000000"/>
        </w:rPr>
        <w:t>(3) If a student whose University affiliation has been terminated applies to the Directorate of Student Affairs by petition, only the high school diploma among the documents submitted upon registration at the University shall be returned after an annotation is entered on its reverse side. A photocopy of the diploma shall be retained in the student's file.</w:t>
      </w:r>
    </w:p>
    <w:p w:rsidR="00E55AF5" w:rsidRDefault="008B670B">
      <w:r>
        <w:rPr>
          <w:color w:val="000000"/>
        </w:rPr>
        <w:t xml:space="preserve">(4) Provided that the student is not registered at another higher education institution, a student whose University affiliation has been terminated may apply for cancellation of the </w:t>
      </w:r>
      <w:r>
        <w:rPr>
          <w:color w:val="000000"/>
        </w:rPr>
        <w:lastRenderedPageBreak/>
        <w:t>termination within thirty days from the date of termination. The University Administrative Board shall decide whether to accept the request for cancellation.</w:t>
      </w:r>
    </w:p>
    <w:p w:rsidR="00E55AF5" w:rsidRDefault="008B670B">
      <w:r>
        <w:rPr>
          <w:color w:val="000000"/>
        </w:rPr>
        <w:t>(5) Where a student's University affiliation is terminated, the principles determined by the Board of Trustees shall apply with respect to tuition fees.</w:t>
      </w:r>
    </w:p>
    <w:p w:rsidR="00E55AF5" w:rsidRDefault="008B670B">
      <w:pPr>
        <w:keepNext/>
      </w:pPr>
      <w:r>
        <w:rPr>
          <w:b/>
          <w:bCs/>
          <w:color w:val="000000"/>
        </w:rPr>
        <w:t>Bachelor's and associate degree diplomas</w:t>
      </w:r>
    </w:p>
    <w:p w:rsidR="00E55AF5" w:rsidRDefault="008B670B">
      <w:r>
        <w:rPr>
          <w:b/>
          <w:bCs/>
          <w:color w:val="000000"/>
        </w:rPr>
        <w:t>ARTICLE 42-</w:t>
      </w:r>
      <w:r>
        <w:rPr>
          <w:color w:val="000000"/>
        </w:rPr>
        <w:t xml:space="preserve"> (1) At the end of any semester or academic year, students shall be entitled to receive a bachelor's degree diploma if they have successfully completed all courses in the program curriculum of their registered bachelor's degree Diploma Program, have a cumulative grade point average of at least 2.00, have completed at least 240 ECTS credits in a four-year program or at least 300 ECTS credits in a five-year program, and, where applicable, have fulfilled internship, graduation project, and similar requirements.</w:t>
      </w:r>
    </w:p>
    <w:p w:rsidR="00E55AF5" w:rsidRDefault="008B670B">
      <w:r>
        <w:rPr>
          <w:color w:val="000000"/>
        </w:rPr>
        <w:t>(2) Students shall be entitled to receive an associate degree diploma if they have successfully completed all courses in the program curriculum of a two-year vocational school program, have a cumulative grade point average of at least 2.00, have completed at least 120 ECTS credits, and have fulfilled the internship and similar requirements determined by the relevant Unit.</w:t>
      </w:r>
    </w:p>
    <w:p w:rsidR="00E55AF5" w:rsidRDefault="008B670B">
      <w:r>
        <w:rPr>
          <w:color w:val="000000"/>
        </w:rPr>
        <w:t xml:space="preserve">(3) A student who has not completed or has been unable to complete the registered bachelor's degree Diploma Program but has taken and successfully completed, in accordance with this Regulation, all compulsory and elective courses prescribed for the first four semesters of the relevant program curriculum and has a cumulative grade point average of at least 2.00 shall be awarded an associate degree diploma in accordance with the </w:t>
      </w:r>
      <w:r w:rsidR="00483CDB" w:rsidRPr="00483CDB">
        <w:rPr>
          <w:rFonts w:cs="Times New Roman"/>
          <w:bCs/>
          <w:lang w:eastAsia="tr-TR"/>
        </w:rPr>
        <w:t>Regulation on the Award of Associate Degree Diplomas to Those Who Have Not Completed or Were Unable to Complete Their Bachelor’s Degree Education or Their Placement in Vocational Schools</w:t>
      </w:r>
      <w:r w:rsidRPr="00483CDB">
        <w:rPr>
          <w:color w:val="000000"/>
        </w:rPr>
        <w:t>,</w:t>
      </w:r>
      <w:r>
        <w:rPr>
          <w:color w:val="000000"/>
        </w:rPr>
        <w:t xml:space="preserve"> published in the Official Gazette No. 20112 dated 18/3/1989.</w:t>
      </w:r>
    </w:p>
    <w:p w:rsidR="00E55AF5" w:rsidRDefault="008B670B">
      <w:r>
        <w:rPr>
          <w:color w:val="000000"/>
        </w:rPr>
        <w:t>(4) The form and dimensions of all diplomas and the information to be included on them shall be determined by the Senate.</w:t>
      </w:r>
    </w:p>
    <w:p w:rsidR="00E55AF5" w:rsidRDefault="008B670B">
      <w:r>
        <w:rPr>
          <w:color w:val="000000"/>
        </w:rPr>
        <w:t>(5) Provided that they have not received a disciplinary sanction during their education and have not exceeded the normal period of study, students with a cumulative grade point average between 3.00 and 3.49 shall be issued a certificate of graduation with honors, and those with a cumulative grade point average of 3.50 or above shall be issued a certificate of graduation with high honors. Certificates of graduation with honors and high honors shall be issued when the student becomes entitled to graduate from the Major Diploma Program.</w:t>
      </w:r>
    </w:p>
    <w:p w:rsidR="00E55AF5" w:rsidRDefault="008B670B">
      <w:r>
        <w:rPr>
          <w:color w:val="000000"/>
        </w:rPr>
        <w:t>(6) Until diplomas are prepared, a provisional graduation certificate shall be issued to the student on a one-time basis.</w:t>
      </w:r>
    </w:p>
    <w:p w:rsidR="00E55AF5" w:rsidRDefault="008B670B">
      <w:r>
        <w:rPr>
          <w:color w:val="000000"/>
        </w:rPr>
        <w:t>(7) The Directorate of Student Affairs shall issue a diploma supplement to a student entitled to receive a diploma. This document shall include the courses in the student's curriculum, their ECTS credits, and the standard diploma supplement information. A diploma supplement may not be used as a substitute for a diploma.</w:t>
      </w:r>
    </w:p>
    <w:p w:rsidR="00E55AF5" w:rsidRDefault="008B670B">
      <w:r>
        <w:rPr>
          <w:color w:val="000000"/>
        </w:rPr>
        <w:t>(8) A provisional graduation certificate or diploma shall be delivered personally to the graduating student, the student's legal representative, or a proxy who presents a notarized power of attorney containing specific authorization.</w:t>
      </w:r>
    </w:p>
    <w:p w:rsidR="00785791" w:rsidRDefault="008B670B" w:rsidP="00785791">
      <w:r>
        <w:rPr>
          <w:color w:val="000000"/>
        </w:rPr>
        <w:t xml:space="preserve">(9) If a diploma is lost, a new diploma shall be prepared upon payment of the required fee and submission of a petition to the Directorate of Student Affairs. </w:t>
      </w:r>
      <w:r w:rsidR="00785791">
        <w:t>The diploma shall bear an annotation stating that it has been reissued due to loss and indicating the number of times it has been reissued.</w:t>
      </w:r>
    </w:p>
    <w:p w:rsidR="00785791" w:rsidRDefault="00785791" w:rsidP="00785791"/>
    <w:p w:rsidR="00785791" w:rsidRDefault="00785791" w:rsidP="00785791"/>
    <w:p w:rsidR="00785791" w:rsidRDefault="00785791" w:rsidP="00785791"/>
    <w:p w:rsidR="00785791" w:rsidRDefault="00785791" w:rsidP="00785791"/>
    <w:p w:rsidR="00785791" w:rsidRDefault="00785791" w:rsidP="00785791"/>
    <w:p w:rsidR="00E55AF5" w:rsidRDefault="008B670B" w:rsidP="00785791">
      <w:pPr>
        <w:jc w:val="center"/>
      </w:pPr>
      <w:r>
        <w:rPr>
          <w:b/>
          <w:bCs/>
          <w:color w:val="000000"/>
        </w:rPr>
        <w:lastRenderedPageBreak/>
        <w:t>CHAPTER FOUR</w:t>
      </w:r>
    </w:p>
    <w:p w:rsidR="00E55AF5" w:rsidRDefault="008B670B">
      <w:pPr>
        <w:keepNext/>
        <w:jc w:val="center"/>
      </w:pPr>
      <w:r>
        <w:rPr>
          <w:b/>
          <w:bCs/>
          <w:color w:val="000000"/>
        </w:rPr>
        <w:t>Miscellaneous and Final Provisions</w:t>
      </w:r>
    </w:p>
    <w:p w:rsidR="00483CDB" w:rsidRDefault="00483CDB" w:rsidP="00483CDB">
      <w:pPr>
        <w:jc w:val="left"/>
        <w:rPr>
          <w:b/>
          <w:bCs/>
          <w:color w:val="000000"/>
        </w:rPr>
      </w:pPr>
      <w:r w:rsidRPr="00483CDB">
        <w:rPr>
          <w:b/>
          <w:bCs/>
          <w:color w:val="000000"/>
        </w:rPr>
        <w:t>Education in the sector</w:t>
      </w:r>
    </w:p>
    <w:p w:rsidR="00483CDB" w:rsidRPr="00483CDB" w:rsidRDefault="00483CDB" w:rsidP="00483CDB">
      <w:pPr>
        <w:rPr>
          <w:bCs/>
          <w:color w:val="000000"/>
        </w:rPr>
      </w:pPr>
      <w:r w:rsidRPr="00483CDB">
        <w:rPr>
          <w:b/>
          <w:bCs/>
          <w:color w:val="000000"/>
        </w:rPr>
        <w:t>ARTICLE 43</w:t>
      </w:r>
      <w:r w:rsidRPr="00483CDB">
        <w:rPr>
          <w:bCs/>
          <w:color w:val="000000"/>
        </w:rPr>
        <w:t>- (1) For programs determined by the Senate, education in the sector shall be conducted in accordance with the designated calendar at companies, institutions, and organizations with which the University has signed a protocol for this purpose.</w:t>
      </w:r>
    </w:p>
    <w:p w:rsidR="00483CDB" w:rsidRPr="00483CDB" w:rsidRDefault="00483CDB" w:rsidP="00483CDB">
      <w:pPr>
        <w:rPr>
          <w:bCs/>
          <w:color w:val="000000"/>
        </w:rPr>
      </w:pPr>
      <w:r w:rsidRPr="00483CDB">
        <w:rPr>
          <w:bCs/>
          <w:color w:val="000000"/>
        </w:rPr>
        <w:t>(2) The implementation of the program, the method for matching students with workplaces, students’ obligations throughout the program, the criteria for success, and the monitoring of students shall be governed by the principles determined by the Senate.</w:t>
      </w:r>
    </w:p>
    <w:p w:rsidR="00E55AF5" w:rsidRDefault="00483CDB" w:rsidP="00483CDB">
      <w:r w:rsidRPr="00483CDB">
        <w:rPr>
          <w:bCs/>
          <w:color w:val="000000"/>
        </w:rPr>
        <w:t>(3) Without the favorable opinion of the relevant Unit, a student may not take courses at the University as a registered student or at another university as a special student during the period of education in the sector. Any courses so taken shall not count toward the student’s program</w:t>
      </w:r>
      <w:r w:rsidR="008B670B" w:rsidRPr="00483CDB">
        <w:rPr>
          <w:color w:val="000000"/>
        </w:rPr>
        <w:t>.</w:t>
      </w:r>
    </w:p>
    <w:p w:rsidR="00E55AF5" w:rsidRDefault="008B670B">
      <w:pPr>
        <w:keepNext/>
      </w:pPr>
      <w:r>
        <w:rPr>
          <w:b/>
          <w:bCs/>
          <w:color w:val="000000"/>
        </w:rPr>
        <w:t>National and international student exchanges</w:t>
      </w:r>
    </w:p>
    <w:p w:rsidR="00E55AF5" w:rsidRDefault="008B670B">
      <w:r>
        <w:rPr>
          <w:b/>
          <w:bCs/>
          <w:color w:val="000000"/>
        </w:rPr>
        <w:t>ARTICLE 44-</w:t>
      </w:r>
      <w:r>
        <w:rPr>
          <w:color w:val="000000"/>
        </w:rPr>
        <w:t xml:space="preserve"> (1) Student exchange programs may be implemented between the University and other higher education institutions in Türkiye or abroad in accordance with agreements concluded between the institutions. During an exchange program, the student's registration at the University shall continue, and the program period shall count toward the period of study. Exchange programs shall be implemented in accordance with bilateral agreements and the principles determined by YÖK.</w:t>
      </w:r>
    </w:p>
    <w:p w:rsidR="00E55AF5" w:rsidRDefault="008B670B">
      <w:r>
        <w:rPr>
          <w:color w:val="000000"/>
        </w:rPr>
        <w:t>(2) Before a student departs for an exchange program, the courses, practical work, internships, and similar activities in which the student will participate under the exchange program, together with their equivalence to the courses, practical work, internships, and similar activities in the student's own program curriculum, shall be determined by decision of the Relevant Unit Administrative Board upon the proposal of the Advisor and the recommendation of the relevant department chair.</w:t>
      </w:r>
    </w:p>
    <w:p w:rsidR="00E55AF5" w:rsidRDefault="008B670B">
      <w:r>
        <w:rPr>
          <w:color w:val="000000"/>
        </w:rPr>
        <w:t>(3) Course adjustment procedures for courses taken by a student under a domestic or international student exchange program shall be carried out by decision of the Relevant Unit Administrative Board, also taking into account the recommendation of the Advisor.</w:t>
      </w:r>
    </w:p>
    <w:p w:rsidR="00E55AF5" w:rsidRDefault="008B670B">
      <w:r>
        <w:rPr>
          <w:color w:val="000000"/>
        </w:rPr>
        <w:t>(4) The credits and grades of courses whose equivalence has been recognized and for which course adjustment procedures have been completed shall be counted as transfer credits and recorded on the student's transcript. The conversion tables determined by YÖK and the ECTS grade-conversion system shall be used to convert grades obtained on a 100-point scale to the 4-point scale.</w:t>
      </w:r>
    </w:p>
    <w:p w:rsidR="00E55AF5" w:rsidRDefault="008B670B">
      <w:r>
        <w:rPr>
          <w:color w:val="000000"/>
        </w:rPr>
        <w:t>(5) Procedures concerning students who come to the University from abroad under a bilateral agreement or within the framework of international relations shall be carried out by decisions of the Relevant Unit Administrative Boards in accordance with the bilateral agreement and the applicable legislation. Students shall be issued a transcript indicating the courses they selected and their academic performance.</w:t>
      </w:r>
    </w:p>
    <w:p w:rsidR="00E55AF5" w:rsidRDefault="008B670B">
      <w:pPr>
        <w:keepNext/>
      </w:pPr>
      <w:r>
        <w:rPr>
          <w:b/>
          <w:bCs/>
          <w:color w:val="000000"/>
        </w:rPr>
        <w:t>Assignment to activities</w:t>
      </w:r>
    </w:p>
    <w:p w:rsidR="00E55AF5" w:rsidRDefault="008B670B">
      <w:r>
        <w:rPr>
          <w:b/>
          <w:bCs/>
          <w:color w:val="000000"/>
        </w:rPr>
        <w:t>ARTICLE 45-</w:t>
      </w:r>
      <w:r>
        <w:rPr>
          <w:color w:val="000000"/>
        </w:rPr>
        <w:t xml:space="preserve"> (1) Where students assigned by the University administration to activities such as sports competitions, cultural and artistic activities, or contests are </w:t>
      </w:r>
      <w:r w:rsidR="00483CDB" w:rsidRPr="005E30DF">
        <w:rPr>
          <w:rFonts w:cs="Times New Roman"/>
          <w:bCs/>
          <w:lang w:eastAsia="tr-TR"/>
        </w:rPr>
        <w:t>unable to attend classes</w:t>
      </w:r>
      <w:r>
        <w:rPr>
          <w:color w:val="000000"/>
        </w:rPr>
        <w:t xml:space="preserve"> because they must participate in such activities and the related preparatory work, the relevant periods shall not be taken into account when calculating attendance. Such students may take the examinations they were unable to attend during those periods on dates determined by the Relevant Unit Administrative Board, provided that they apply to the relevant Dean's Office or Director's Office within the first three business days following the authorized period.</w:t>
      </w:r>
    </w:p>
    <w:p w:rsidR="00E55AF5" w:rsidRDefault="008B670B">
      <w:pPr>
        <w:keepNext/>
      </w:pPr>
      <w:r>
        <w:rPr>
          <w:b/>
          <w:bCs/>
          <w:color w:val="000000"/>
        </w:rPr>
        <w:t>Discipline</w:t>
      </w:r>
    </w:p>
    <w:p w:rsidR="00E55AF5" w:rsidRDefault="008B670B">
      <w:r>
        <w:rPr>
          <w:b/>
          <w:bCs/>
          <w:color w:val="000000"/>
        </w:rPr>
        <w:t>ARTICLE 46-</w:t>
      </w:r>
      <w:r>
        <w:rPr>
          <w:color w:val="000000"/>
        </w:rPr>
        <w:t xml:space="preserve"> (1) Disciplinary procedures concerning students shall be carried out in accordance with Article 54 of Law No. 2547.</w:t>
      </w:r>
    </w:p>
    <w:p w:rsidR="00E55AF5" w:rsidRDefault="008B670B">
      <w:pPr>
        <w:keepNext/>
      </w:pPr>
      <w:r>
        <w:rPr>
          <w:b/>
          <w:bCs/>
          <w:color w:val="000000"/>
        </w:rPr>
        <w:lastRenderedPageBreak/>
        <w:t>Notifications</w:t>
      </w:r>
    </w:p>
    <w:p w:rsidR="00E55AF5" w:rsidRDefault="008B670B">
      <w:r>
        <w:rPr>
          <w:b/>
          <w:bCs/>
          <w:color w:val="000000"/>
        </w:rPr>
        <w:t>ARTICLE 47-</w:t>
      </w:r>
      <w:r>
        <w:rPr>
          <w:color w:val="000000"/>
        </w:rPr>
        <w:t xml:space="preserve"> (1) Any formal notification required to be made to a student may be made electronically to the email address created for the student, in accordance with the applicable legislation. Where electronic notification is not available, notification shall be deemed completed when sent by registered mail with return receipt requested to the address provided by the student upon registration at the University.</w:t>
      </w:r>
    </w:p>
    <w:p w:rsidR="00E55AF5" w:rsidRDefault="008B670B">
      <w:r>
        <w:rPr>
          <w:color w:val="000000"/>
        </w:rPr>
        <w:t>(2) A notification sent to the address provided upon registration at the University shall be deemed valid where the student has changed that address but failed to notify the Directorate of Student Affairs in writing within one month or has provided an incorrect or incomplete address.</w:t>
      </w:r>
    </w:p>
    <w:p w:rsidR="00E55AF5" w:rsidRPr="00EA444A" w:rsidRDefault="00EA444A">
      <w:pPr>
        <w:keepNext/>
        <w:rPr>
          <w:b/>
        </w:rPr>
      </w:pPr>
      <w:r w:rsidRPr="00EA444A">
        <w:rPr>
          <w:b/>
        </w:rPr>
        <w:t>Matters not provided for in this Regulation</w:t>
      </w:r>
    </w:p>
    <w:p w:rsidR="00E55AF5" w:rsidRDefault="008B670B">
      <w:r>
        <w:rPr>
          <w:b/>
          <w:bCs/>
          <w:color w:val="000000"/>
        </w:rPr>
        <w:t>ARTICLE 48-</w:t>
      </w:r>
      <w:r>
        <w:rPr>
          <w:color w:val="000000"/>
        </w:rPr>
        <w:t xml:space="preserve"> (1) </w:t>
      </w:r>
      <w:r w:rsidR="00EA444A">
        <w:rPr>
          <w:color w:val="000000"/>
        </w:rPr>
        <w:t>In matters</w:t>
      </w:r>
      <w:r>
        <w:rPr>
          <w:color w:val="000000"/>
        </w:rPr>
        <w:t xml:space="preserve"> not governed by this Regulation, Law No. 2547, other applicable legislation, and the decisions of YÖK shall apply.</w:t>
      </w:r>
    </w:p>
    <w:p w:rsidR="00E55AF5" w:rsidRDefault="00055D04" w:rsidP="00055D04">
      <w:pPr>
        <w:keepNext/>
      </w:pPr>
      <w:r>
        <w:rPr>
          <w:b/>
          <w:bCs/>
          <w:color w:val="000000"/>
        </w:rPr>
        <w:t>R</w:t>
      </w:r>
      <w:bookmarkStart w:id="0" w:name="_GoBack"/>
      <w:bookmarkEnd w:id="0"/>
      <w:r w:rsidR="008B670B">
        <w:rPr>
          <w:b/>
          <w:bCs/>
          <w:color w:val="000000"/>
        </w:rPr>
        <w:t>epealed</w:t>
      </w:r>
      <w:r w:rsidRPr="00055D04">
        <w:rPr>
          <w:b/>
          <w:bCs/>
          <w:color w:val="000000"/>
        </w:rPr>
        <w:t xml:space="preserve"> </w:t>
      </w:r>
      <w:r>
        <w:rPr>
          <w:b/>
          <w:bCs/>
          <w:color w:val="000000"/>
        </w:rPr>
        <w:t>Regulation</w:t>
      </w:r>
    </w:p>
    <w:p w:rsidR="00E55AF5" w:rsidRDefault="008B670B">
      <w:r>
        <w:rPr>
          <w:b/>
          <w:bCs/>
          <w:color w:val="000000"/>
        </w:rPr>
        <w:t>ARTICLE 49-</w:t>
      </w:r>
      <w:r>
        <w:rPr>
          <w:color w:val="000000"/>
        </w:rPr>
        <w:t xml:space="preserve"> (1) The Antalya Bilim University Regulation on Associate and Bachelor's Degree Education and Teaching, published in the Official Gazette No. 30259 dated 3/12/2017, is hereby repealed.</w:t>
      </w:r>
    </w:p>
    <w:p w:rsidR="00E55AF5" w:rsidRDefault="008B670B">
      <w:pPr>
        <w:keepNext/>
      </w:pPr>
      <w:r>
        <w:rPr>
          <w:b/>
          <w:bCs/>
          <w:color w:val="000000"/>
        </w:rPr>
        <w:t>Effective date</w:t>
      </w:r>
    </w:p>
    <w:p w:rsidR="00E55AF5" w:rsidRDefault="008B670B">
      <w:r>
        <w:rPr>
          <w:b/>
          <w:bCs/>
          <w:color w:val="000000"/>
        </w:rPr>
        <w:t>ARTICLE 50-</w:t>
      </w:r>
      <w:r>
        <w:rPr>
          <w:color w:val="000000"/>
        </w:rPr>
        <w:t xml:space="preserve"> (1) This Regulation shall enter into force at the beginning of the 2026-2027 academic year.</w:t>
      </w:r>
    </w:p>
    <w:p w:rsidR="00E55AF5" w:rsidRDefault="008B670B">
      <w:pPr>
        <w:keepNext/>
      </w:pPr>
      <w:r>
        <w:rPr>
          <w:b/>
          <w:bCs/>
          <w:color w:val="000000"/>
        </w:rPr>
        <w:t>Enforcement</w:t>
      </w:r>
    </w:p>
    <w:p w:rsidR="00E55AF5" w:rsidRDefault="008B670B">
      <w:r>
        <w:rPr>
          <w:b/>
          <w:bCs/>
          <w:color w:val="000000"/>
        </w:rPr>
        <w:t>ARTICLE 51-</w:t>
      </w:r>
      <w:r>
        <w:rPr>
          <w:color w:val="000000"/>
        </w:rPr>
        <w:t xml:space="preserve"> (1) The Rector of Antalya Bilim University shall enforce the provisions of this Regulation.</w:t>
      </w:r>
    </w:p>
    <w:sectPr w:rsidR="00E55A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F73" w:rsidRDefault="008F5F73">
      <w:r>
        <w:separator/>
      </w:r>
    </w:p>
  </w:endnote>
  <w:endnote w:type="continuationSeparator" w:id="0">
    <w:p w:rsidR="008F5F73" w:rsidRDefault="008F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E55AF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8B670B">
    <w:pPr>
      <w:jc w:val="center"/>
    </w:pPr>
    <w:r>
      <w:rPr>
        <w:color w:val="000000"/>
        <w:sz w:val="20"/>
      </w:rPr>
      <w:fldChar w:fldCharType="begin"/>
    </w:r>
    <w:r>
      <w:rPr>
        <w:color w:val="000000"/>
        <w:sz w:val="20"/>
      </w:rPr>
      <w:instrText xml:space="preserve"> PAGE </w:instrText>
    </w:r>
    <w:r>
      <w:rPr>
        <w:color w:val="000000"/>
        <w:sz w:val="20"/>
      </w:rPr>
      <w:fldChar w:fldCharType="separate"/>
    </w:r>
    <w:r w:rsidR="00055D04">
      <w:rPr>
        <w:noProof/>
        <w:color w:val="000000"/>
        <w:sz w:val="20"/>
      </w:rPr>
      <w:t>19</w:t>
    </w:r>
    <w:r>
      <w:rPr>
        <w:color w:val="000000"/>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E55AF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F73" w:rsidRDefault="008F5F73">
      <w:r>
        <w:separator/>
      </w:r>
    </w:p>
  </w:footnote>
  <w:footnote w:type="continuationSeparator" w:id="0">
    <w:p w:rsidR="008F5F73" w:rsidRDefault="008F5F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E55AF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E55AF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AF5" w:rsidRDefault="00E55AF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C58C204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F5"/>
    <w:rsid w:val="0004456D"/>
    <w:rsid w:val="00055D04"/>
    <w:rsid w:val="00087BE9"/>
    <w:rsid w:val="00127B06"/>
    <w:rsid w:val="00150343"/>
    <w:rsid w:val="001D5A5F"/>
    <w:rsid w:val="002A2CD6"/>
    <w:rsid w:val="002A5D41"/>
    <w:rsid w:val="00302B27"/>
    <w:rsid w:val="0034464C"/>
    <w:rsid w:val="00420ED6"/>
    <w:rsid w:val="00425B74"/>
    <w:rsid w:val="00431033"/>
    <w:rsid w:val="00483CDB"/>
    <w:rsid w:val="004C3273"/>
    <w:rsid w:val="004C4E6B"/>
    <w:rsid w:val="00553A08"/>
    <w:rsid w:val="00581ED1"/>
    <w:rsid w:val="005A27D8"/>
    <w:rsid w:val="005A3A12"/>
    <w:rsid w:val="005B646A"/>
    <w:rsid w:val="00664B9A"/>
    <w:rsid w:val="00785791"/>
    <w:rsid w:val="008B670B"/>
    <w:rsid w:val="008F5F73"/>
    <w:rsid w:val="009B4FE3"/>
    <w:rsid w:val="00A56335"/>
    <w:rsid w:val="00B51B45"/>
    <w:rsid w:val="00C146D4"/>
    <w:rsid w:val="00C40A84"/>
    <w:rsid w:val="00C7005D"/>
    <w:rsid w:val="00C73568"/>
    <w:rsid w:val="00D57880"/>
    <w:rsid w:val="00D72BA6"/>
    <w:rsid w:val="00D8156F"/>
    <w:rsid w:val="00D821D2"/>
    <w:rsid w:val="00E55AF5"/>
    <w:rsid w:val="00EA444A"/>
    <w:rsid w:val="00EA463E"/>
    <w:rsid w:val="00F21F92"/>
    <w:rsid w:val="00F33ACB"/>
    <w:rsid w:val="00FD6351"/>
    <w:rsid w:val="00FF72E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2A7E"/>
  <w15:docId w15:val="{3D501AD5-3809-4D89-BF05-9201E7DE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firstLine="567"/>
      <w:jc w:val="both"/>
    </w:pPr>
    <w:rPr>
      <w:rFonts w:ascii="Times New Roman" w:eastAsia="Times New Roman" w:hAnsi="Times New Roman"/>
    </w:rPr>
  </w:style>
  <w:style w:type="paragraph" w:styleId="Balk1">
    <w:name w:val="heading 1"/>
    <w:basedOn w:val="Normal"/>
    <w:next w:val="GvdeMetni"/>
    <w:uiPriority w:val="9"/>
    <w:qFormat/>
    <w:pPr>
      <w:keepNext/>
      <w:keepLines/>
      <w:spacing w:before="480"/>
      <w:outlineLvl w:val="0"/>
    </w:pPr>
    <w:rPr>
      <w:rFonts w:asciiTheme="majorHAnsi" w:eastAsiaTheme="majorEastAsia" w:hAnsiTheme="majorHAnsi" w:cstheme="majorBidi"/>
      <w:b/>
      <w:bCs/>
      <w:color w:val="4F81BD" w:themeColor="accent1"/>
      <w:sz w:val="32"/>
      <w:szCs w:val="32"/>
    </w:rPr>
  </w:style>
  <w:style w:type="paragraph" w:styleId="Balk2">
    <w:name w:val="heading 2"/>
    <w:basedOn w:val="Normal"/>
    <w:next w:val="GvdeMetni"/>
    <w:uiPriority w:val="9"/>
    <w:unhideWhenUsed/>
    <w:qFormat/>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Balk3">
    <w:name w:val="heading 3"/>
    <w:basedOn w:val="Normal"/>
    <w:next w:val="GvdeMetni"/>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GvdeMetni"/>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Balk5">
    <w:name w:val="heading 5"/>
    <w:basedOn w:val="Normal"/>
    <w:next w:val="GvdeMetni"/>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Balk6">
    <w:name w:val="heading 6"/>
    <w:basedOn w:val="Normal"/>
    <w:next w:val="GvdeMetni"/>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Balk7">
    <w:name w:val="heading 7"/>
    <w:basedOn w:val="Normal"/>
    <w:next w:val="GvdeMetni"/>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Balk8">
    <w:name w:val="heading 8"/>
    <w:basedOn w:val="Normal"/>
    <w:next w:val="GvdeMetni"/>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Balk9">
    <w:name w:val="heading 9"/>
    <w:basedOn w:val="Normal"/>
    <w:next w:val="GvdeMetni"/>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ltyaz">
    <w:name w:val="Subtitle"/>
    <w:basedOn w:val="KonuBal"/>
    <w:next w:val="GvdeMetni"/>
    <w:qFormat/>
    <w:pPr>
      <w:spacing w:before="240"/>
    </w:pPr>
    <w:rPr>
      <w:sz w:val="30"/>
      <w:szCs w:val="30"/>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paragraph" w:styleId="bekMetni">
    <w:name w:val="Block Text"/>
    <w:basedOn w:val="GvdeMetni"/>
    <w:next w:val="GvdeMetni"/>
    <w:uiPriority w:val="9"/>
    <w:unhideWhenUsed/>
    <w:qFormat/>
    <w:pPr>
      <w:spacing w:before="100" w:after="100"/>
      <w:ind w:left="480" w:right="480" w:firstLine="0"/>
    </w:pPr>
  </w:style>
  <w:style w:type="paragraph" w:styleId="DipnotMetni">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4F81BD" w:themeColor="accent1"/>
    </w:rPr>
  </w:style>
  <w:style w:type="paragraph" w:styleId="TBal">
    <w:name w:val="TOC Heading"/>
    <w:basedOn w:val="Balk1"/>
    <w:next w:val="GvdeMetni"/>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894</TotalTime>
  <Pages>19</Pages>
  <Words>10078</Words>
  <Characters>57445</Characters>
  <Application>Microsoft Office Word</Application>
  <DocSecurity>0</DocSecurity>
  <Lines>478</Lines>
  <Paragraphs>134</Paragraphs>
  <ScaleCrop>false</ScaleCrop>
  <HeadingPairs>
    <vt:vector size="2" baseType="variant">
      <vt:variant>
        <vt:lpstr>Konu Başlığı</vt:lpstr>
      </vt:variant>
      <vt:variant>
        <vt:i4>1</vt:i4>
      </vt:variant>
    </vt:vector>
  </HeadingPairs>
  <TitlesOfParts>
    <vt:vector size="1" baseType="lpstr">
      <vt:lpstr>Antalya Bilim University Regulation on Associate and Bachelor's Degree Education and Training</vt:lpstr>
    </vt:vector>
  </TitlesOfParts>
  <Company/>
  <LinksUpToDate>false</LinksUpToDate>
  <CharactersWithSpaces>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Antalya Bilim University Regulation on Associate and Bachelor's Degree Education and Training</dc:title>
  <dc:subject>English Translation</dc:subject>
  <dc:creator>Antalya Bilim University</dc:creator>
  <cp:keywords>regulation, education and training, associate degree, bachelor's degree</cp:keywords>
  <cp:lastModifiedBy>Hülya ŞİMGA</cp:lastModifiedBy>
  <cp:revision>14</cp:revision>
  <dcterms:created xsi:type="dcterms:W3CDTF">2026-07-27T13:25:00Z</dcterms:created>
  <dcterms:modified xsi:type="dcterms:W3CDTF">2026-07-30T11:36:00Z</dcterms:modified>
</cp:coreProperties>
</file>