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E37DE" w14:textId="18C03F75" w:rsidR="006422CB" w:rsidRPr="0032237C" w:rsidRDefault="00696FE0" w:rsidP="006422CB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tr-T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tr-TR"/>
        </w:rPr>
        <w:t>YANGIN KAPISI</w:t>
      </w:r>
      <w:r w:rsidR="006422CB" w:rsidRPr="0032237C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tr-TR"/>
        </w:rPr>
        <w:t xml:space="preserve"> TEKNİK ŞARTNAMESİ</w:t>
      </w:r>
    </w:p>
    <w:p w14:paraId="692225EC" w14:textId="77777777" w:rsidR="006422CB" w:rsidRPr="005F2CE4" w:rsidRDefault="006422CB" w:rsidP="006422C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F2CE4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(MONOBLOK ÇELİK GÖVDELİ ÖĞRENCİ ODASI GİRİŞ KAPISI)</w:t>
      </w:r>
    </w:p>
    <w:p w14:paraId="5E15CC9D" w14:textId="77777777" w:rsidR="006422CB" w:rsidRDefault="006422CB" w:rsidP="00642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Genel </w:t>
      </w:r>
      <w:proofErr w:type="spellStart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Hüküm</w:t>
      </w:r>
      <w:proofErr w:type="spellEnd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:</w:t>
      </w:r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İş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kapsamında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yangın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kapısı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yapılacak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yerlerdeki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mevcut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kapılar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kasaları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birlikte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sökülecek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yerlerine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TS EN 1634-1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standardına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uygun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EI 30</w:t>
      </w:r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 60</w:t>
      </w:r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yangın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dayanım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sınıfını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aynı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anda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sağlayan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monoblok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çelik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gövdeli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ahşap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görünümlü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dekoratif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oda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giriş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kapısı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imalatı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yapılacaktır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Tasarım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imalat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mekanizması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bakımından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monoblok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bütünlüğü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sağlamayan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iç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karkas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yapısı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bulunmayan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veya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standart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metal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paneller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üzerine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sonradan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kaplama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yapılması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suretiyle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üretilen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kapılar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teknik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yeterlilik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kriterlerini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karşılamamış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sayılacaktır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055782DF" w14:textId="77777777" w:rsidR="006422CB" w:rsidRDefault="006422CB" w:rsidP="00642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Kapı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imalatı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aşamasında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sonuçları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İdareye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sunulacak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olup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malzeme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kalınlık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cinsleri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sonucuna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göre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değişkenlik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gösterebilir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İmalat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çizimleri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üretici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firma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tarafından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sunulacaktır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094464B4" w14:textId="77777777" w:rsidR="006422CB" w:rsidRDefault="006422CB" w:rsidP="00642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Ürünlerin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garanti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süresi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C924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yıldır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Renkler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sözleşmeye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müteakip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belirlenecektir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1FD81001" w14:textId="7358A2B6" w:rsidR="006422CB" w:rsidRDefault="006422CB" w:rsidP="00642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Sözleşme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imzalanmasına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müteakip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C924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45 </w:t>
      </w:r>
      <w:proofErr w:type="spellStart"/>
      <w:r w:rsidRPr="00C924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gün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içerisinde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imalat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tamamlanacaktır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Demontaj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Montaj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süresi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yaklaşık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A394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14</w:t>
      </w:r>
      <w:bookmarkStart w:id="0" w:name="_GoBack"/>
      <w:bookmarkEnd w:id="0"/>
      <w:r w:rsidRPr="00C924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C924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gün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içerisinde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yapılacaktır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3EEABC32" w14:textId="77777777" w:rsidR="006422CB" w:rsidRPr="005F2CE4" w:rsidRDefault="006422CB" w:rsidP="006422C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F2CE4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1- KAPI KANADI</w:t>
      </w:r>
    </w:p>
    <w:p w14:paraId="4E42AF18" w14:textId="77777777" w:rsidR="006422CB" w:rsidRPr="005F2CE4" w:rsidRDefault="006422CB" w:rsidP="006422C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kanadı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minimum </w:t>
      </w:r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50 mm</w:t>
      </w:r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kalınlığında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olacak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TS EN 1634-1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standardına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uygun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EI 30</w:t>
      </w:r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 60</w:t>
      </w:r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yangın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dayanım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sınıfını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aynı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üzerinde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birlikte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sağlayacaktır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6F43F8E4" w14:textId="77777777" w:rsidR="006422CB" w:rsidRPr="005F2CE4" w:rsidRDefault="006422CB" w:rsidP="006422C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Kanat</w:t>
      </w:r>
      <w:proofErr w:type="spellEnd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İç</w:t>
      </w:r>
      <w:proofErr w:type="spellEnd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Yapısı</w:t>
      </w:r>
      <w:proofErr w:type="spellEnd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ve </w:t>
      </w:r>
      <w:proofErr w:type="spellStart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Karkas</w:t>
      </w:r>
      <w:proofErr w:type="spellEnd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:</w:t>
      </w:r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Kanat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içerisinde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mukavemet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iskeleti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olarak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minimum </w:t>
      </w:r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50x20 mm</w:t>
      </w:r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galvanizli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çelik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kutu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profil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karkas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kullanılacaktır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Yangına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dayanıklı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mineral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esaslı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levha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(minimum 12 mm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alçıpan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merkezde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olacak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iç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dolgunun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tamamını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kaplayacak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şekilde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alt ve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üst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kısımlarında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B1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sınıfı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poliüretan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dolgu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kombinasyonu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kullanılacaktır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Tüm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iç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yapı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dış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sac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yüzeyler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birlikte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fabrika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ortamında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basınç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altında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preslenerek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monoblok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tek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parça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sandviç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gövde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yapısı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oluşturacaktır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1DB0467B" w14:textId="77777777" w:rsidR="006422CB" w:rsidRPr="005F2CE4" w:rsidRDefault="006422CB" w:rsidP="006422C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Kanat</w:t>
      </w:r>
      <w:proofErr w:type="spellEnd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Yüzeyi</w:t>
      </w:r>
      <w:proofErr w:type="spellEnd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:</w:t>
      </w:r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Kanadın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ön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arka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yüzeyleri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çift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taraflı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olmak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üzere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minimum 0,50 mm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kalınlığında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galvaniz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sacdan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imal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edilecektir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Sac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yüzey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üzerine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ahşap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dokusunda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sıcaklığında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oda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kullanımına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uygun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dekoratif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PVC/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Laminasyon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kaplama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fabrika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ortamında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kontrollü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olarak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entegre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edilmiş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olacaktır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0E8C95B5" w14:textId="77777777" w:rsidR="006422CB" w:rsidRPr="005F2CE4" w:rsidRDefault="006422CB" w:rsidP="006422C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Özel</w:t>
      </w:r>
      <w:proofErr w:type="spellEnd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Profil</w:t>
      </w:r>
      <w:proofErr w:type="spellEnd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Çerçeve</w:t>
      </w:r>
      <w:proofErr w:type="spellEnd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ve </w:t>
      </w:r>
      <w:proofErr w:type="spellStart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Aksesuar</w:t>
      </w:r>
      <w:proofErr w:type="spellEnd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Yuvaları</w:t>
      </w:r>
      <w:proofErr w:type="spellEnd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:</w:t>
      </w:r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kanadı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çevresinde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;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altı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otomatik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giyotin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kilit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menteşe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şişen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yangın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contası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gibi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donanımların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yoğun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kullanıma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karşı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korunması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doğru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yataklanması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sarkmaların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önlenmesi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amacıyla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alüminyum</w:t>
      </w:r>
      <w:proofErr w:type="spellEnd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veya</w:t>
      </w:r>
      <w:proofErr w:type="spellEnd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eşdeğer</w:t>
      </w:r>
      <w:proofErr w:type="spellEnd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metal </w:t>
      </w:r>
      <w:proofErr w:type="spellStart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profil</w:t>
      </w:r>
      <w:proofErr w:type="spellEnd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/</w:t>
      </w:r>
      <w:proofErr w:type="spellStart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çerçeve</w:t>
      </w:r>
      <w:proofErr w:type="spellEnd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sistema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kullanılacaktır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Donanımlar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fitiller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yüzeyine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gelişigüzel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delinerek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vidalanmayacak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;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bu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profiller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üzerinde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kendi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formlarına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anatomilerine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uygun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olarak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fabrikasyon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çekilmiş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özel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kanallara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yuvalara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gömülerek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monte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edilecektir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4257FCFF" w14:textId="77777777" w:rsidR="006422CB" w:rsidRPr="005F2CE4" w:rsidRDefault="006422CB" w:rsidP="006422C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Zeminlerde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eşik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olmayacaktır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44919DF9" w14:textId="77777777" w:rsidR="006422CB" w:rsidRDefault="006422CB" w:rsidP="006422C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kapatıcı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mekanizma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olarak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projesine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idarenin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seçimine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göre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yaylı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menteşe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veya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hidrolik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kapatıcı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sistemine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uygun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altyapıya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sahip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olacaktır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21664368" w14:textId="77777777" w:rsidR="006422CB" w:rsidRDefault="006422CB" w:rsidP="006422C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B34C079" w14:textId="77777777" w:rsidR="006422CB" w:rsidRPr="005F2CE4" w:rsidRDefault="006422CB" w:rsidP="006422C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1C8DE09" w14:textId="77777777" w:rsidR="006422CB" w:rsidRPr="005F2CE4" w:rsidRDefault="006422CB" w:rsidP="006422C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F2CE4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lastRenderedPageBreak/>
        <w:t>2- KAPI KASASI</w:t>
      </w:r>
    </w:p>
    <w:p w14:paraId="71FAF7AD" w14:textId="77777777" w:rsidR="006422CB" w:rsidRPr="005F2CE4" w:rsidRDefault="006422CB" w:rsidP="006422C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İç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kasa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dış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kasa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minimum 1.2 mm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kalınlığında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galvaniz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sacdan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veya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DKP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sacdan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imal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edilen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ayarlı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metal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kasa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olacaktır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Pervaz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kasa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profili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bütünleşik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yapıda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imal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edilecektir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43FCA414" w14:textId="77777777" w:rsidR="006422CB" w:rsidRPr="005F2CE4" w:rsidRDefault="006422CB" w:rsidP="006422C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Kasa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duvar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arası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boşluklar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B1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sınıfı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yangına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dayanımlı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köpük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tamamen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doldurulacaktır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4E2F7366" w14:textId="77777777" w:rsidR="006422CB" w:rsidRPr="005F2CE4" w:rsidRDefault="006422CB" w:rsidP="006422C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Elektrostatik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toz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boya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uygulaması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öncesinde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yüzey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hazırlığı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kapsamında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tüm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metal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aksamın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kimyasal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temizleme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işlemleri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yağ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alma,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fosfat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alma ve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pasivasyon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eksiksiz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olarak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uygulanacaktır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Kasaların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iç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dış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yüzeyi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neme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korozyona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karşı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dayanım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sağlayacak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şekilde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elektrostatik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toz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boyalı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olacaktır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0D6AEB9F" w14:textId="77777777" w:rsidR="006422CB" w:rsidRPr="005F2CE4" w:rsidRDefault="006422CB" w:rsidP="006422C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Kasa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kanat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arası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çalışma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boşlukları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minimum 4 mm,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maksimum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6 mm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olacaktır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59DDE4E3" w14:textId="77777777" w:rsidR="006422CB" w:rsidRPr="005F2CE4" w:rsidRDefault="006422CB" w:rsidP="006422C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F2CE4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3- AKSESUARLAR</w:t>
      </w:r>
    </w:p>
    <w:p w14:paraId="30A2C629" w14:textId="77777777" w:rsidR="006422CB" w:rsidRPr="005F2CE4" w:rsidRDefault="006422CB" w:rsidP="006422C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kanadının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iki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uzun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kenarı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üst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kenarı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yangın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anında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şişen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minimum </w:t>
      </w:r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2x20 mm</w:t>
      </w:r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intumescent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yangın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duman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fitili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donatılacaktır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Fitiller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kanat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çevresindeki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alüminyum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profil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üzerindeki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özel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yuvalarına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oturtulacaktır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Kasaya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ayrıca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ses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toz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yalıtımı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için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alev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almayan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toz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fitili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takılacaktır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6F98E9BC" w14:textId="77777777" w:rsidR="006422CB" w:rsidRPr="005F2CE4" w:rsidRDefault="006422CB" w:rsidP="006422C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Kanat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başına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ağırlığına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uygun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en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az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3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adet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paslanmaz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çelik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menteşe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kullanılacaktır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kanadının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kendiliğinden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kapanabilmesi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için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idarenin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seçimine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göre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yangın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test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kanıtlı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yaylı</w:t>
      </w:r>
      <w:proofErr w:type="spellEnd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menteşeler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veya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hidrolik</w:t>
      </w:r>
      <w:proofErr w:type="spellEnd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kapı</w:t>
      </w:r>
      <w:proofErr w:type="spellEnd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kapatıcılar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kullanılacaktır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584BBF24" w14:textId="77777777" w:rsidR="006422CB" w:rsidRPr="005F2CE4" w:rsidRDefault="006422CB" w:rsidP="006422C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altı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sızdırmazlık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için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gizli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altı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otomatik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giyotini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kullanılacaktır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Giyotin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mekanizması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altındaki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özel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alüminyum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/metal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profil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yuvaya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entegre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edilecektir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6CF0AD01" w14:textId="77777777" w:rsidR="006422CB" w:rsidRPr="005F2CE4" w:rsidRDefault="006422CB" w:rsidP="006422C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kolu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paslanmaz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çelik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olacak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Binaların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Yangından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Korunması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Hakkındaki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Yönetmelik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standartlarına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uygun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;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sürgülü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kilit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mekanizmasına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sahip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3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anahtarlı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cerman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barelli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topuzsuz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ve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bilinen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yerli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markalardan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seçilmiş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yangına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dayanımlı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kilit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sistemi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kullanılacaktır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kolları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karşılıklı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vidalarla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birbirine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bağlı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olacak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darbe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yoğun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kullanım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anında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gevşeme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yapmayacaktır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6829F2E7" w14:textId="77777777" w:rsidR="006422CB" w:rsidRPr="005F2CE4" w:rsidRDefault="006422CB" w:rsidP="006422C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F2CE4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4- TEST KANITI VE UYGUNLUK</w:t>
      </w:r>
    </w:p>
    <w:p w14:paraId="2C58655B" w14:textId="77777777" w:rsidR="006422CB" w:rsidRPr="005F2CE4" w:rsidRDefault="006422CB" w:rsidP="006422CB">
      <w:pPr>
        <w:numPr>
          <w:ilvl w:val="0"/>
          <w:numId w:val="5"/>
        </w:numPr>
        <w:tabs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Montajı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yapılacak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kapıların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donanım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dâhil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bütünsel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seti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olarak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TS EN 1634-1 test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standardına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göre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EI 30</w:t>
      </w:r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r w:rsidRPr="005F2CE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 60</w:t>
      </w:r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yangın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performansını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aynı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üzerinde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birlikte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sağladığı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uluslararası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akredite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yangın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laboratuvarları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tarafından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hazırlanan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resmi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test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raporu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proofErr w:type="gram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kanıtlanmalıdır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..</w:t>
      </w:r>
      <w:proofErr w:type="gramEnd"/>
    </w:p>
    <w:p w14:paraId="56351AF1" w14:textId="77777777" w:rsidR="006422CB" w:rsidRPr="005F2CE4" w:rsidRDefault="006422CB" w:rsidP="006422CB">
      <w:pPr>
        <w:numPr>
          <w:ilvl w:val="0"/>
          <w:numId w:val="5"/>
        </w:numPr>
        <w:tabs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Montajı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yapılacak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ürünün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iç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kesit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kombinasyonu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karkas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yapısı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donanımları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sunulan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test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raporu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veya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değerlendirme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raporunda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tarif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edilen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detaylar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birebir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örtüşmek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zorundadır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Üretici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yüklenici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firmalardan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bu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uygunluğu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belirten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yazılı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taahhütnameler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kapı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üzerinde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metal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onay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etiketi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aranacaktır</w:t>
      </w:r>
      <w:proofErr w:type="spellEnd"/>
      <w:r w:rsidRPr="005F2CE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4E5762F2" w14:textId="77777777" w:rsidR="006422CB" w:rsidRPr="0032237C" w:rsidRDefault="006422CB" w:rsidP="006422CB">
      <w:pPr>
        <w:numPr>
          <w:ilvl w:val="0"/>
          <w:numId w:val="5"/>
        </w:numPr>
        <w:tabs>
          <w:tab w:val="num" w:pos="72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İmalat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iç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dolgu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kalitesinin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çelik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karkas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yapısının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test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raporu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şartname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hükümleriyle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birebir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uygunluğunun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yerinde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tespiti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amacıyla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;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montaj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sonrasında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idarece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rastgele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seçilecek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olan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32237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 (</w:t>
      </w:r>
      <w:proofErr w:type="spellStart"/>
      <w:r w:rsidRPr="0032237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iki</w:t>
      </w:r>
      <w:proofErr w:type="spellEnd"/>
      <w:r w:rsidRPr="0032237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) </w:t>
      </w:r>
      <w:proofErr w:type="spellStart"/>
      <w:r w:rsidRPr="0032237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adet</w:t>
      </w:r>
      <w:proofErr w:type="spellEnd"/>
      <w:r w:rsidRPr="0032237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kapı</w:t>
      </w:r>
      <w:proofErr w:type="spellEnd"/>
      <w:r w:rsidRPr="0032237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kesilip</w:t>
      </w:r>
      <w:proofErr w:type="spellEnd"/>
      <w:r w:rsidRPr="0032237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kontrol</w:t>
      </w:r>
      <w:proofErr w:type="spellEnd"/>
      <w:r w:rsidRPr="0032237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edilecektir</w:t>
      </w:r>
      <w:proofErr w:type="spellEnd"/>
      <w:r w:rsidRPr="0032237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</w:t>
      </w:r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Bu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kontrol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esnasında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kesilerek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doğrulaması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yapılan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kapıların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yerine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yüklenici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firma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tarafından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bedelsiz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olarak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aynı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teknik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özelliklerde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yeni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kapıların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montajı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tamamlanacaktır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Kesim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işlemi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sonrasında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şartnameye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aykırı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malzeme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tespit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edilmesi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durumunda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tüm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sorumluluk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yükleniciye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ait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olacaktır</w:t>
      </w:r>
      <w:proofErr w:type="spellEnd"/>
      <w:r w:rsidRPr="0032237C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097BBE20" w14:textId="77777777" w:rsidR="006422CB" w:rsidRDefault="006422CB" w:rsidP="006422CB">
      <w:pPr>
        <w:jc w:val="both"/>
      </w:pPr>
    </w:p>
    <w:p w14:paraId="1304BB55" w14:textId="1F4FD86B" w:rsidR="0066082F" w:rsidRPr="006422CB" w:rsidRDefault="0066082F" w:rsidP="006422CB"/>
    <w:sectPr w:rsidR="0066082F" w:rsidRPr="00642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95605"/>
    <w:multiLevelType w:val="multilevel"/>
    <w:tmpl w:val="70B2D2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01A0E"/>
    <w:multiLevelType w:val="multilevel"/>
    <w:tmpl w:val="A1884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897A4C"/>
    <w:multiLevelType w:val="multilevel"/>
    <w:tmpl w:val="33FCD214"/>
    <w:lvl w:ilvl="0">
      <w:start w:val="1"/>
      <w:numFmt w:val="bullet"/>
      <w:lvlText w:val=""/>
      <w:lvlJc w:val="left"/>
      <w:pPr>
        <w:tabs>
          <w:tab w:val="num" w:pos="4754"/>
        </w:tabs>
        <w:ind w:left="475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364B57"/>
    <w:multiLevelType w:val="multilevel"/>
    <w:tmpl w:val="2346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5F4710"/>
    <w:multiLevelType w:val="multilevel"/>
    <w:tmpl w:val="F59E7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D9C"/>
    <w:rsid w:val="00226D9C"/>
    <w:rsid w:val="00492382"/>
    <w:rsid w:val="005B1E08"/>
    <w:rsid w:val="006422CB"/>
    <w:rsid w:val="0066082F"/>
    <w:rsid w:val="00696FE0"/>
    <w:rsid w:val="007B3CEA"/>
    <w:rsid w:val="00BB507F"/>
    <w:rsid w:val="00BF49EE"/>
    <w:rsid w:val="00C12C72"/>
    <w:rsid w:val="00CA2C28"/>
    <w:rsid w:val="00D26371"/>
    <w:rsid w:val="00DA3941"/>
    <w:rsid w:val="00F6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52028"/>
  <w15:chartTrackingRefBased/>
  <w15:docId w15:val="{0B37243C-C110-40FB-92A5-4E09F6B6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D9C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6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D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D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D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D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D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D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D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D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D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D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D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D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D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D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D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D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D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6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D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6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D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6D9C"/>
    <w:rPr>
      <w:i/>
      <w:iCs/>
      <w:color w:val="404040" w:themeColor="text1" w:themeTint="BF"/>
    </w:rPr>
  </w:style>
  <w:style w:type="paragraph" w:styleId="ListParagraph">
    <w:name w:val="List Paragraph"/>
    <w:aliases w:val="Erzurum1,lp1,harf,Num Bullet 1,Bullet Number,Colorful List - Accent 11,numbered,Bullet List,FooterText,Paragraphe de liste1,Bulletr List Paragraph,列出段落,列出段落1,List Paragraph2,List Paragraph21,Párrafo de lista1,Parágrafo da Lista1,リスト段落1"/>
    <w:basedOn w:val="Normal"/>
    <w:link w:val="ListParagraphChar"/>
    <w:uiPriority w:val="34"/>
    <w:qFormat/>
    <w:rsid w:val="00226D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6D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D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D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D9C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Erzurum1 Char,lp1 Char,harf Char,Num Bullet 1 Char,Bullet Number Char,Colorful List - Accent 11 Char,numbered Char,Bullet List Char,FooterText Char,Paragraphe de liste1 Char,Bulletr List Paragraph Char,列出段落 Char,列出段落1 Char"/>
    <w:basedOn w:val="DefaultParagraphFont"/>
    <w:link w:val="ListParagraph"/>
    <w:uiPriority w:val="34"/>
    <w:qFormat/>
    <w:rsid w:val="00226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844</Words>
  <Characters>4814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Oğuzhan KARANFİL</dc:creator>
  <cp:keywords/>
  <dc:description/>
  <cp:lastModifiedBy>Teoman Altay</cp:lastModifiedBy>
  <cp:revision>6</cp:revision>
  <dcterms:created xsi:type="dcterms:W3CDTF">2026-01-14T19:06:00Z</dcterms:created>
  <dcterms:modified xsi:type="dcterms:W3CDTF">2026-09-01T12:07:00Z</dcterms:modified>
</cp:coreProperties>
</file>