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B630C" w14:textId="77777777" w:rsidR="009139BD" w:rsidRDefault="009139BD" w:rsidP="009139BD">
      <w:pPr>
        <w:pStyle w:val="Title"/>
        <w:jc w:val="center"/>
        <w:rPr>
          <w:rFonts w:ascii="Times New Roman" w:hAnsi="Times New Roman" w:cs="Times New Roman"/>
          <w:b/>
          <w:sz w:val="28"/>
          <w:szCs w:val="24"/>
        </w:rPr>
      </w:pPr>
      <w:r w:rsidRPr="009139BD">
        <w:rPr>
          <w:rFonts w:ascii="Times New Roman" w:hAnsi="Times New Roman" w:cs="Times New Roman"/>
          <w:b/>
          <w:sz w:val="28"/>
          <w:szCs w:val="24"/>
        </w:rPr>
        <w:t xml:space="preserve">ACCESS POİNT VE NETWORK CONTROLLER SİSTEMİ </w:t>
      </w:r>
    </w:p>
    <w:p w14:paraId="1B63E390" w14:textId="52861AB5" w:rsidR="009139BD" w:rsidRPr="009139BD" w:rsidRDefault="009139BD" w:rsidP="009139BD">
      <w:pPr>
        <w:pStyle w:val="Title"/>
        <w:jc w:val="center"/>
        <w:rPr>
          <w:rFonts w:ascii="Times New Roman" w:hAnsi="Times New Roman" w:cs="Times New Roman"/>
          <w:b/>
          <w:sz w:val="28"/>
          <w:szCs w:val="24"/>
        </w:rPr>
      </w:pPr>
      <w:r w:rsidRPr="009139BD">
        <w:rPr>
          <w:rFonts w:ascii="Times New Roman" w:hAnsi="Times New Roman" w:cs="Times New Roman"/>
          <w:b/>
          <w:sz w:val="28"/>
          <w:szCs w:val="24"/>
        </w:rPr>
        <w:t>TEKNİK ŞARTNAMESİ</w:t>
      </w:r>
    </w:p>
    <w:p w14:paraId="621DD7AA" w14:textId="77777777" w:rsidR="009139BD" w:rsidRPr="009139BD" w:rsidRDefault="009139BD" w:rsidP="009139BD">
      <w:pPr>
        <w:rPr>
          <w:rFonts w:ascii="Times New Roman" w:hAnsi="Times New Roman" w:cs="Times New Roman"/>
          <w:sz w:val="24"/>
          <w:szCs w:val="24"/>
        </w:rPr>
      </w:pPr>
    </w:p>
    <w:p w14:paraId="2DE7721F" w14:textId="77777777" w:rsidR="009139BD" w:rsidRPr="00DF110E" w:rsidRDefault="009139BD" w:rsidP="009139BD">
      <w:pPr>
        <w:rPr>
          <w:rFonts w:ascii="Times New Roman" w:hAnsi="Times New Roman" w:cs="Times New Roman"/>
          <w:b/>
          <w:sz w:val="28"/>
          <w:szCs w:val="24"/>
        </w:rPr>
      </w:pPr>
      <w:r w:rsidRPr="00DF110E">
        <w:rPr>
          <w:rFonts w:ascii="Times New Roman" w:hAnsi="Times New Roman" w:cs="Times New Roman"/>
          <w:b/>
          <w:sz w:val="28"/>
          <w:szCs w:val="24"/>
        </w:rPr>
        <w:t>Kablosuz Ağ Kontrol Sistemi</w:t>
      </w:r>
    </w:p>
    <w:p w14:paraId="2311CF2D"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 Teklif edilecek kablosuz erişim noktalarının merkezi yönetimi için kullanılacaktır.</w:t>
      </w:r>
    </w:p>
    <w:p w14:paraId="7D45C8D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 Teklif edilecek Kablosuz Ağ Kontrol Sistemi yazılımsal olarak teklif edilmelidir.</w:t>
      </w:r>
    </w:p>
    <w:p w14:paraId="7937A61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 Teklif edilecek ürünlerin üretici firması, Wired and Wireless LAN Access Infrastructure ürünler için hazırlanmış 2019, 2020, 2021, 2022 ve 2023 tarihli Gartner Magic </w:t>
      </w:r>
      <w:proofErr w:type="gramStart"/>
      <w:r w:rsidRPr="009139BD">
        <w:rPr>
          <w:rFonts w:ascii="Times New Roman" w:hAnsi="Times New Roman" w:cs="Times New Roman"/>
          <w:sz w:val="24"/>
          <w:szCs w:val="24"/>
        </w:rPr>
        <w:t>Quadrant  Raporunda</w:t>
      </w:r>
      <w:proofErr w:type="gramEnd"/>
      <w:r w:rsidRPr="009139BD">
        <w:rPr>
          <w:rFonts w:ascii="Times New Roman" w:hAnsi="Times New Roman" w:cs="Times New Roman"/>
          <w:sz w:val="24"/>
          <w:szCs w:val="24"/>
        </w:rPr>
        <w:t xml:space="preserve"> “Leaders” liderler konu</w:t>
      </w:r>
      <w:bookmarkStart w:id="0" w:name="_GoBack"/>
      <w:bookmarkEnd w:id="0"/>
      <w:r w:rsidRPr="009139BD">
        <w:rPr>
          <w:rFonts w:ascii="Times New Roman" w:hAnsi="Times New Roman" w:cs="Times New Roman"/>
          <w:sz w:val="24"/>
          <w:szCs w:val="24"/>
        </w:rPr>
        <w:t xml:space="preserve">munda olacaktır. </w:t>
      </w:r>
    </w:p>
    <w:p w14:paraId="66ECB30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 Teklif edilecek yazılım, bu ihale kapsamında teklif edilecek kablosuz erişim noktaları (AP) ile aynı marka olacaktır.</w:t>
      </w:r>
    </w:p>
    <w:p w14:paraId="219CDD3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 Teklif edilecek yazılım VMware, Microsoft Hyper-V ve KVM sanallaştırma ortamlarında çalışabilecektir. </w:t>
      </w:r>
    </w:p>
    <w:p w14:paraId="19DEB63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 Teklif edilecek yazılım, esnek AP kapasitesi özelliğini desteklemelidir. Yazılımın kurulu olduğu fiziksel sunucunun CPU, RAM ve Hard Disk kapasitesi arttırılarak daha fazla Erişim Noktasına hizmet verebilecek duruma gelebilmelidir.</w:t>
      </w:r>
    </w:p>
    <w:p w14:paraId="1000F07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7. Teklif edilecek </w:t>
      </w:r>
      <w:proofErr w:type="gramStart"/>
      <w:r w:rsidRPr="009139BD">
        <w:rPr>
          <w:rFonts w:ascii="Times New Roman" w:hAnsi="Times New Roman" w:cs="Times New Roman"/>
          <w:sz w:val="24"/>
          <w:szCs w:val="24"/>
        </w:rPr>
        <w:t>yazılım ,</w:t>
      </w:r>
      <w:proofErr w:type="gramEnd"/>
      <w:r w:rsidRPr="009139BD">
        <w:rPr>
          <w:rFonts w:ascii="Times New Roman" w:hAnsi="Times New Roman" w:cs="Times New Roman"/>
          <w:sz w:val="24"/>
          <w:szCs w:val="24"/>
        </w:rPr>
        <w:t xml:space="preserve"> fiziksel sunucunun kapasitesi artırılarak maksimum konfigürasyonda en az 4000 AP’yi yönetebilecek kapasiteye kadar çıkartılabilmelidir. Yazılımın kurulacağı fiziksel yapı kurum tarafından sağlanacaktır.</w:t>
      </w:r>
    </w:p>
    <w:p w14:paraId="0F14C2B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8. Teklif edilecek sistem, toplamda 100 adet AP’yi en az 3 yıl yönetebilecek lisans ile birlikte teklif edilecektir. </w:t>
      </w:r>
    </w:p>
    <w:p w14:paraId="2A7ED201"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9. Teklif edilecek yazılım, eş zamanlı en az 16000 kullanıcıyı desteklemelidir. Bu sayı High-Availability (yedeklilik) </w:t>
      </w:r>
      <w:proofErr w:type="gramStart"/>
      <w:r w:rsidRPr="009139BD">
        <w:rPr>
          <w:rFonts w:ascii="Times New Roman" w:hAnsi="Times New Roman" w:cs="Times New Roman"/>
          <w:sz w:val="24"/>
          <w:szCs w:val="24"/>
        </w:rPr>
        <w:t>modunda  32000</w:t>
      </w:r>
      <w:proofErr w:type="gramEnd"/>
      <w:r w:rsidRPr="009139BD">
        <w:rPr>
          <w:rFonts w:ascii="Times New Roman" w:hAnsi="Times New Roman" w:cs="Times New Roman"/>
          <w:sz w:val="24"/>
          <w:szCs w:val="24"/>
        </w:rPr>
        <w:t xml:space="preserve"> kullanıcıya çıkabilmelidir.</w:t>
      </w:r>
    </w:p>
    <w:p w14:paraId="5E4B3CF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10. Teklif edilecek yazılım, rol tabanlı firewall özelliğini desteklemelidir.</w:t>
      </w:r>
    </w:p>
    <w:p w14:paraId="076DB57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11. Teklif edilecek yazılım, sadece AP değil, aynı üreticiye ait kablolu ürün ailesinin giriş seviyesi anahtarlama cihazlarını da yönetebilmelidir. İstenildiği takdirde en az 200 adet anaharlama cihazını yönetebilmelidir. </w:t>
      </w:r>
    </w:p>
    <w:p w14:paraId="16D6FD0F"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12. Teklif edilecek yazılımın içerisinde gömülü NAC özelliği bulunacaktır. Bu sayede kullanıcı doğrulama işlemleri için, harici bir NAC’a gerek kalmadan, lokasyon, uç cihaz, Mac Adresi, Kullanıcı grubu, Zaman gibi özelliklerin kombinasyonu ile farklı yetkilendirmeler yapabilecektir.</w:t>
      </w:r>
    </w:p>
    <w:p w14:paraId="50B6DABA"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13. Kablosuz ağ trafiği, merkezi yönetim sistemi üzerinden geçmesine gerek kalmadan, merkezi yönetim sistemi üzerinde oluşturulan kuralları, kullanıcıların ağa giriş noktası olan AP’ler üzerinde uygulayacaktır. Böylelikle her AP bağımsız bir firewall gibi çalışacaktır. Bu bağlamda sistemin eş zamanlı firewall oturum sayısı AP sayısı ile değerlendirilecektir.</w:t>
      </w:r>
    </w:p>
    <w:p w14:paraId="11F1E6D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14. Teklif edilecek kablosuz ağ kontrol sistemi yeni nesil Wifi6, Wifi6E ve Wifi7 kablosuz ağ teknolojisini ve AP modellerini desteklemelidir.</w:t>
      </w:r>
    </w:p>
    <w:p w14:paraId="083194B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15. Teklif edilecek kablosuz ağ kontrol sistemi, gelişmiş misafir yönetimi ve Captive Portal desteğine sahip olacaktır. </w:t>
      </w:r>
    </w:p>
    <w:p w14:paraId="7122ABF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lastRenderedPageBreak/>
        <w:t xml:space="preserve">    16. Teklif edilecek kablosuz ağ control sistemi, IEEE 802.1aq SPB (Shortest Path Bridging) tabanlı fabric yapıya uyumlu çalışabilmelidir. AP’ler için Fabric Attach desteği olacaktır.</w:t>
      </w:r>
    </w:p>
    <w:p w14:paraId="5A2CC04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17. Teklif edilecek kablosuz ağ kontrol sistemi, tüm AP’lerin kanal, çıkış gücü vs. ayarlamalarını otomatik yapacak, değişen koşullara, enterferans/gürültü göre çıkış gücü ve kanalları otomatik değiştirebilecektir.</w:t>
      </w:r>
    </w:p>
    <w:p w14:paraId="01D96CF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18. Teklif edilecek kablosuz ağ kontrol sistemi, istendiği takdirde tüm kablosuz trafiği kendi üzerinden geçirmeden kablosuz erişim noktalarını yönetebilmelidir. Flexible hybrid traffic forwarding desteklemelidir.</w:t>
      </w:r>
    </w:p>
    <w:p w14:paraId="0D36EFC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19. Teklif edilecek kablosuz ağ kontrol sistemi, servis dışı kalan bir AP olması durumunda komşu AP’lerin RF gücünü ve RF kanallarını değiştirerek kullanıcıların kesintisiz servis almasını sağlayacaktır.</w:t>
      </w:r>
    </w:p>
    <w:p w14:paraId="0F99F5F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20. Teklif edilecek kablosuz ağ kontrol sistemi, Dynamic Radio Management (DRM), Band-steering ve SmartRF özelliklerini destekleyecektir.</w:t>
      </w:r>
    </w:p>
    <w:p w14:paraId="207E16E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21. Teklif edilecek kablosuz ağ kontrol sistemi, bağlı bulundukları AP’den uzaklaşmalarına rağmen sinyal gücü daha yüksek AP’ye roam etmeyen sticky clientları zayıf sinyalli bir AP'den daha güçlü sinyalli bir AP'ye gitmeye zorlamalıdır. </w:t>
      </w:r>
    </w:p>
    <w:p w14:paraId="20419B7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22. Teklif edilecek yazılım, gerçek zamanlı mobil uygulamalar ve kablosuz veri hizmetleri için kesintisiz dolaşım (Seamless Roaming) özelliğini desteklemelidir.</w:t>
      </w:r>
    </w:p>
    <w:p w14:paraId="0FF6B40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23. Teklif edilecek yazılım, 802.1x Doğrulamayı ve EAP-TLS, EAP-SIM, EAP-TTLS, EAP-AKA, PEAP, EAP-MD5, EAP-FAST desteklemelidir.</w:t>
      </w:r>
    </w:p>
    <w:p w14:paraId="0665802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24. Teklif edilecek yazılım, kablosuz ağ üzerinden kurumsal ses iletimini ve bunun uçtan uca önceliklendirmesi özelliğini sağlamak için QoS özelliğini desteklemelidir.</w:t>
      </w:r>
    </w:p>
    <w:p w14:paraId="7EF1D67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25. Teklif edilecek yazılım Voice-over-WLAN optimizasyonu için 802.11e/WMM, U-APSD, TSPEC, CAC ve QBSS desteklemelidir</w:t>
      </w:r>
    </w:p>
    <w:p w14:paraId="1EBE165F"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26. Teklif edilecek yazılım ile kablosuz erişim noktaları arasındaki trafik şifreli olarak iletilecektir.</w:t>
      </w:r>
    </w:p>
    <w:p w14:paraId="7D6D091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27. Teklif edilecek kablosuz ağ çözümü aracılığıyla kullanıcılara güvenlik politikaları (security policy) uygulanabilecektir.</w:t>
      </w:r>
    </w:p>
    <w:p w14:paraId="5B0365C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28. Teklif edilecek kablosuz ağ çözümü, client load balancing özelliğini (802.11k) destekleyebilecektir.</w:t>
      </w:r>
    </w:p>
    <w:p w14:paraId="2C63EDF1"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29. Teklif edilecek kablosuz çözümü, karışık bir şekilde IEEE 802.11a/b/g/n destekleyen cihazların olduğu bir ortamda, bütün cihazlara eşit hava kullanım zamanı (airtime fairness) verebilmelidir. Böylece daha hızlı cihaza sahip kullanıcılar daha yüksek bandgenişliği değerine erişebilmelidir.</w:t>
      </w:r>
    </w:p>
    <w:p w14:paraId="10ABF2F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30. Teklif edilecek yazılım, kablosuz ağdaki bir problemin sebebini inceleme ve problemi çözme amacıyla herhangi bir AP üzerinden uzaktan havadaki paketleri yakalama (packet capturing) özelliğini desteklemelidir. </w:t>
      </w:r>
    </w:p>
    <w:p w14:paraId="2F93F0D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31. Teklif edilecek yazılım, anlık toplam kaç kullanıcının olduğu, hangi AP’ye kaç kullanıcının bağlandığı, AP’lerin oluşturduğu trafikler vb. şekilde bilgiler elde edilebilmelidir.</w:t>
      </w:r>
    </w:p>
    <w:p w14:paraId="598AB05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32. Teklif edilecek yazılım, üzerinde çalışan AP’lerin yazılım versiyonunu merkezi olarak denetleyebilmeli, yeni bir yazılım versiyonu, merkezi kontrol yazılımına eklendiğinde tüm ağ cihazlarına aynı anda yazılım yükseltmesi yapabilmelidir.</w:t>
      </w:r>
    </w:p>
    <w:p w14:paraId="389C8DD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33. Teklif edilecek kablosuz ağ kontrol sisteminın SNMPv2c, v3 desteği olacaktır. HTTP/HTTPS ve SSHv2 aracılığı ile yönetilebilecektir.</w:t>
      </w:r>
    </w:p>
    <w:p w14:paraId="68FB4C5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34. Teklif edilecek yazılım, sisteme kayıt olacak AP’lerin belirli kurallara dayalı kabulünü desteklemelidir. (Lokasyona göre, cihaz modeline göre, IP adresine göre vb.)</w:t>
      </w:r>
    </w:p>
    <w:p w14:paraId="0BABDB5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35. Teklif edilecek yazılım üzerinde entegre Ağ Erişim Kontrolü (NAC) özelliği bulunmalıdır. </w:t>
      </w:r>
    </w:p>
    <w:p w14:paraId="5B0AE54F"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36. Teklif edilecek yazılım politika tabanlı kural setlerini desteklemelidir.</w:t>
      </w:r>
    </w:p>
    <w:p w14:paraId="4C0BEAD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37. Teklif edilecek yazılım RADIUS ve AD üzerinden kullanıcı doğrulaması desteklemelidir.</w:t>
      </w:r>
    </w:p>
    <w:p w14:paraId="003CACC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38. Teklif edilecek yazılım DHCP sunucu servisi verebilmeli ve DHCP isteklerini yönlendirme (DHCP relay) yapabilmelidir.</w:t>
      </w:r>
    </w:p>
    <w:p w14:paraId="32BCCEA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39. Teklif edilecek yazılım, yüklenecek kat plan görünümü üzerinde RSS sinyal gücüne göre ısı </w:t>
      </w:r>
      <w:proofErr w:type="gramStart"/>
      <w:r w:rsidRPr="009139BD">
        <w:rPr>
          <w:rFonts w:ascii="Times New Roman" w:hAnsi="Times New Roman" w:cs="Times New Roman"/>
          <w:sz w:val="24"/>
          <w:szCs w:val="24"/>
        </w:rPr>
        <w:t>haritası,  BLE</w:t>
      </w:r>
      <w:proofErr w:type="gramEnd"/>
      <w:r w:rsidRPr="009139BD">
        <w:rPr>
          <w:rFonts w:ascii="Times New Roman" w:hAnsi="Times New Roman" w:cs="Times New Roman"/>
          <w:sz w:val="24"/>
          <w:szCs w:val="24"/>
        </w:rPr>
        <w:t xml:space="preserve"> kapsama ısı haritası, kanal haritası, bağlantı hızı gösterim özelliklerini desteklemelidir. </w:t>
      </w:r>
    </w:p>
    <w:p w14:paraId="10514C71"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40. Teklif edilecek yazılımın programlanabilir REST API desteği olmalıdır.</w:t>
      </w:r>
    </w:p>
    <w:p w14:paraId="19EE568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41. Teklif edilecek yazılım, istendiği takdirde üreticinin bulut platformuyla entegre olabilmeli ve üreticinin bulut platformu üzerinden monitör edilebilmelidir.</w:t>
      </w:r>
    </w:p>
    <w:p w14:paraId="67796954" w14:textId="77777777" w:rsidR="009139BD" w:rsidRPr="009139BD" w:rsidRDefault="009139BD" w:rsidP="009139BD">
      <w:pPr>
        <w:rPr>
          <w:rFonts w:ascii="Times New Roman" w:hAnsi="Times New Roman" w:cs="Times New Roman"/>
          <w:sz w:val="24"/>
          <w:szCs w:val="24"/>
        </w:rPr>
      </w:pPr>
    </w:p>
    <w:p w14:paraId="37CAACE2" w14:textId="77777777" w:rsidR="009139BD" w:rsidRPr="00DF110E" w:rsidRDefault="009139BD" w:rsidP="009139BD">
      <w:pPr>
        <w:rPr>
          <w:rFonts w:ascii="Times New Roman" w:hAnsi="Times New Roman" w:cs="Times New Roman"/>
          <w:b/>
          <w:sz w:val="28"/>
          <w:szCs w:val="24"/>
        </w:rPr>
      </w:pPr>
      <w:r w:rsidRPr="00DF110E">
        <w:rPr>
          <w:rFonts w:ascii="Times New Roman" w:hAnsi="Times New Roman" w:cs="Times New Roman"/>
          <w:b/>
          <w:sz w:val="28"/>
          <w:szCs w:val="24"/>
        </w:rPr>
        <w:t>Kablosuz Erişim Noktası (AP)</w:t>
      </w:r>
    </w:p>
    <w:p w14:paraId="75572D1F"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 Teklif edilen ürünlerin üretici firması, Wired and Wireless LAN Access Infrastructure ürünler için hazırlanmış 2019,2020,2021,2022 ve 2023/2024 tarihli Gartner Magic </w:t>
      </w:r>
      <w:proofErr w:type="gramStart"/>
      <w:r w:rsidRPr="009139BD">
        <w:rPr>
          <w:rFonts w:ascii="Times New Roman" w:hAnsi="Times New Roman" w:cs="Times New Roman"/>
          <w:sz w:val="24"/>
          <w:szCs w:val="24"/>
        </w:rPr>
        <w:t>Quadrant  Raporunda</w:t>
      </w:r>
      <w:proofErr w:type="gramEnd"/>
      <w:r w:rsidRPr="009139BD">
        <w:rPr>
          <w:rFonts w:ascii="Times New Roman" w:hAnsi="Times New Roman" w:cs="Times New Roman"/>
          <w:sz w:val="24"/>
          <w:szCs w:val="24"/>
        </w:rPr>
        <w:t xml:space="preserve"> “Leaders” liderler konumunda olacaktır. </w:t>
      </w:r>
    </w:p>
    <w:p w14:paraId="2C6AE1F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 Teklif edilecek AP bu ihale kapsamında teklif edilecek kablosuz ağ kontrol sistemi ve kenar anahtarlar ile aynı marka olacaktır.</w:t>
      </w:r>
    </w:p>
    <w:p w14:paraId="1B6C9E2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 Teklif edilecek AP üzerinde en az aşağıdaki radyo modları bulunacaktır;</w:t>
      </w:r>
    </w:p>
    <w:p w14:paraId="30FAE4BA"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Radyo 1: 2.4/5 GHz (2x2:2)</w:t>
      </w:r>
    </w:p>
    <w:p w14:paraId="242588C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Radyo 2: 5/6 GHz (2x2:2)</w:t>
      </w:r>
    </w:p>
    <w:p w14:paraId="4EFC8ED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 Teklif edilecek AP’nin, controller bazlı ve cloud-managed çalışma modları bulunmalıdır.</w:t>
      </w:r>
    </w:p>
    <w:p w14:paraId="4A00741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 Teklif edilecek AP WiFi 6E teknolojisinde olup, yeni nesil IEEE 801.11ax, 801.11ac ve 802.11n protokollerini destekleyecektir. </w:t>
      </w:r>
    </w:p>
    <w:p w14:paraId="0E729A1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 Teklif edilecek AP, en az 4,8 Gbps data rate kapasitesine sahip olacaktır.</w:t>
      </w:r>
    </w:p>
    <w:p w14:paraId="5D8DD78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7. Teklif edilecek AP üzerinde en az 1 adet 100/1000 RJ45 port ve en az 1 adet 1/2.5GE RJ45 ethernet port bulunmalıdır. </w:t>
      </w:r>
    </w:p>
    <w:p w14:paraId="2592C70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8. Teklif edilecek AP, 32 adet SSID’yi çalıştırabilmelidir.</w:t>
      </w:r>
    </w:p>
    <w:p w14:paraId="0AE99DED"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9. Teklif edilecek AP’ye, eş zamanlı en az 1024 kullanıcı bağlanabilecektir.</w:t>
      </w:r>
    </w:p>
    <w:p w14:paraId="3F5C4CC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10. Teklif edilecek AP üzerindeki kullanıcı trafiği, kablosuz ağ kontrol cihazı üzerinden (controller-based switching) veya doğrudan (local switching) ağa iletilecektir.</w:t>
      </w:r>
    </w:p>
    <w:p w14:paraId="52FAA3F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11. Teklif edilecek AP, Local Switching Modunda yani Kablosuz Ağ Kontrol Cihazı üzerinden trafiğin geçmediği durumda, Kontrol Cihazına ihtiyac duymadan, AP kendi üzerinde encryption, security, QoS ve RF Management yapabilmelidir.</w:t>
      </w:r>
    </w:p>
    <w:p w14:paraId="7472337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12. Teklif edilecek AP cihazının yönetildiği kablosuz ağ kontrol cihazı arızalandığında veya AP tarafından erişilemez olduğunda, AP ortamdaki yedek kablosuz ağ kontrol cihazı varsa bu cihaza bağlanarak çalışmasını devam ettirecektir.</w:t>
      </w:r>
    </w:p>
    <w:p w14:paraId="5C2D678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13. Teklif edilecek AP, IEEE 802.11ax, IEEE 802.11ac, IEEE 802.11n, IEEE802.11a, IEEE 802.11b ve IEEE 802.11g standartlarını destekleyecektir.</w:t>
      </w:r>
    </w:p>
    <w:p w14:paraId="54E94CE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14. Teklif edilecek AP’nin çıkış gücü (transmit power), ETSI standartlarına uygun olarak ayarlanacaktır.</w:t>
      </w:r>
    </w:p>
    <w:p w14:paraId="15392AB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15. Teklif edilecek AP, IEEE 802.11ax için 1024-QAM with OFDMA modülasyon özelliğini destekleyecektir.</w:t>
      </w:r>
    </w:p>
    <w:p w14:paraId="4D2889A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16. Teklif edilecek AP, IEEE 802.11ac için 256QAM modülasyon ve VHT20/40/80 performans özelliklerini destekleyecektir:</w:t>
      </w:r>
    </w:p>
    <w:p w14:paraId="2736412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17. Teklif edilecek AP, karışık bir şekilde IEEE 802.11a/b/g/n/ac/ax destekleyen cihazların olduğu bir ortamda, bütün cihazlara eşit hava kullanım zamanı (airtime fairness) verebilmelidir. Böylece daha hızlı cihaza sahip kullanıcılar daha yüksek bandgenişliği değerine erişebilmelidir.</w:t>
      </w:r>
    </w:p>
    <w:p w14:paraId="676D914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18. Teklif edilecek Kablosuz erişim noktası, Wi-Fi </w:t>
      </w:r>
      <w:proofErr w:type="gramStart"/>
      <w:r w:rsidRPr="009139BD">
        <w:rPr>
          <w:rFonts w:ascii="Times New Roman" w:hAnsi="Times New Roman" w:cs="Times New Roman"/>
          <w:sz w:val="24"/>
          <w:szCs w:val="24"/>
        </w:rPr>
        <w:t>Protected  Access</w:t>
      </w:r>
      <w:proofErr w:type="gramEnd"/>
      <w:r w:rsidRPr="009139BD">
        <w:rPr>
          <w:rFonts w:ascii="Times New Roman" w:hAnsi="Times New Roman" w:cs="Times New Roman"/>
          <w:sz w:val="24"/>
          <w:szCs w:val="24"/>
        </w:rPr>
        <w:t xml:space="preserve"> (WPA), WPA2 sertifikasyon yöntemlerini destekleyecektir. WPA için TKIP (temporal key integrity protocol) ve WPA2 için AES (advanced encryption standart) şifreleme desteği bulunacaktır. Ayrıca WPA3 desteği olacaktır.</w:t>
      </w:r>
    </w:p>
    <w:p w14:paraId="716B98D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19. Teklif edilecek AP, IEEE 802.1x ve MAC Based authentication desteğine sahip olacaktır. </w:t>
      </w:r>
    </w:p>
    <w:p w14:paraId="47D3BC4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20. Teklif edilecek AP, gelişmiş misafir yönetimi ve Captive Portal desteğine sahip olacaktır.</w:t>
      </w:r>
    </w:p>
    <w:p w14:paraId="20EB155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21. Teklif edilecek AP, ilk konfigürasyon dışında, Encryption (şifreleme), Security, Dinamik Radyo yönetimi (RF Management), Rate-Limiting, QoS işlemleri ve özelliklerini kablosuz ağ kontrol cihazından bağımsız gerçekleştirebilmelidir. Bu özellikler kablosuz ağ kontrol cihazıyla AP bağlantısı kesildiğinde AP üzerinden uygulanmaya devam etmelidir.</w:t>
      </w:r>
    </w:p>
    <w:p w14:paraId="759D5AE7"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22. Teklif edilecek AP’nin built-in olarak QoS (Quality of Service) özelliği olacaktır. Bu bağlamda IEEE 802.11e ve WMM özellikleri desteklenmelidir. Aynı SSID içersinde Ses, Data ve Video verimli birşekilde çalışabilmelidir.</w:t>
      </w:r>
    </w:p>
    <w:p w14:paraId="30B53CA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23. Teklif edilecek AP, QoS işlemini kural ve rol bazlı yapabilecektir.</w:t>
      </w:r>
    </w:p>
    <w:p w14:paraId="33E428A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24. Teklif edilecek AP, rate limiting desteğine sahip olacaktır. Kural ve kullanıcı bazlı rate limiting yapılabilecektir.</w:t>
      </w:r>
    </w:p>
    <w:p w14:paraId="52F7AC8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25. Teklif edilecek AP, Smart RF veya benzeri bir özelliğe sahip olmalıdır. Bu özellik sayesinde, dinamik RF ortamlarında optimum performansı sağlayabilmelidir. Belirli SNR (Signal-to-Noise Ratio) seviyesinin altına düşüldüğünde AP Tx gücünü otomatik olarak arttırabilmelidir. Smart RF özelliği bir lokasyonda kat ve/veya bina bazlı olarak farklı parametreler ile ayarlanabilmelidir.</w:t>
      </w:r>
    </w:p>
    <w:p w14:paraId="02A1F96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26. Teklif edilecek </w:t>
      </w:r>
      <w:proofErr w:type="gramStart"/>
      <w:r w:rsidRPr="009139BD">
        <w:rPr>
          <w:rFonts w:ascii="Times New Roman" w:hAnsi="Times New Roman" w:cs="Times New Roman"/>
          <w:sz w:val="24"/>
          <w:szCs w:val="24"/>
        </w:rPr>
        <w:t>AP ,</w:t>
      </w:r>
      <w:proofErr w:type="gramEnd"/>
      <w:r w:rsidRPr="009139BD">
        <w:rPr>
          <w:rFonts w:ascii="Times New Roman" w:hAnsi="Times New Roman" w:cs="Times New Roman"/>
          <w:sz w:val="24"/>
          <w:szCs w:val="24"/>
        </w:rPr>
        <w:t xml:space="preserve"> farklı AP’ler arası yük dağılımını (load-balance) ve aynı AP’deki radyolar arası yük dağılımını (band steering) desteklemelidir. Bu sayede hem farklı AP’ler arasında, hem de bir AP üzerindeki 2 radyo arasında yük dağılımı yapılmış olacaktır.</w:t>
      </w:r>
    </w:p>
    <w:p w14:paraId="1AE8C54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27. Teklif edilecek </w:t>
      </w:r>
      <w:proofErr w:type="gramStart"/>
      <w:r w:rsidRPr="009139BD">
        <w:rPr>
          <w:rFonts w:ascii="Times New Roman" w:hAnsi="Times New Roman" w:cs="Times New Roman"/>
          <w:sz w:val="24"/>
          <w:szCs w:val="24"/>
        </w:rPr>
        <w:t>AP,  Firewall</w:t>
      </w:r>
      <w:proofErr w:type="gramEnd"/>
      <w:r w:rsidRPr="009139BD">
        <w:rPr>
          <w:rFonts w:ascii="Times New Roman" w:hAnsi="Times New Roman" w:cs="Times New Roman"/>
          <w:sz w:val="24"/>
          <w:szCs w:val="24"/>
        </w:rPr>
        <w:t xml:space="preserve"> özelliğini desteklemelidir ve bununla ilgili lisanslar teklife dahil edilmelidir.</w:t>
      </w:r>
    </w:p>
    <w:p w14:paraId="6EE4C96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28. Teklif edilecek AP’nin, WMM (Wi-Fi MultiMedia) desteği bulunacaktır.</w:t>
      </w:r>
    </w:p>
    <w:p w14:paraId="5A0F3D0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29. Teklif edilecek AP 0°C / 50°C çevre ısısı arasında ve %0 / %95 nem aralığında çalışacaktır.</w:t>
      </w:r>
    </w:p>
    <w:p w14:paraId="15A4E979" w14:textId="77777777" w:rsidR="009139BD" w:rsidRPr="00DF110E" w:rsidRDefault="009139BD" w:rsidP="009139BD">
      <w:pPr>
        <w:rPr>
          <w:rFonts w:ascii="Times New Roman" w:hAnsi="Times New Roman" w:cs="Times New Roman"/>
          <w:b/>
          <w:sz w:val="28"/>
          <w:szCs w:val="24"/>
        </w:rPr>
      </w:pPr>
      <w:r w:rsidRPr="00DF110E">
        <w:rPr>
          <w:rFonts w:ascii="Times New Roman" w:hAnsi="Times New Roman" w:cs="Times New Roman"/>
          <w:b/>
          <w:sz w:val="28"/>
          <w:szCs w:val="24"/>
        </w:rPr>
        <w:t>Kenar Anahtar</w:t>
      </w:r>
    </w:p>
    <w:p w14:paraId="729D75B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 Teklif edilecek anahtarlar, bu ihale kapsamındaki kablosuz ağ ürünleriyle aynı marka olacaktır. </w:t>
      </w:r>
    </w:p>
    <w:p w14:paraId="1DB9AE2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 Teklif edilecek cihaz, 1U boyutunda ve yönetilebilir özellikte olacaktır.</w:t>
      </w:r>
    </w:p>
    <w:p w14:paraId="775A91F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 Teklif edilecek cihaz, 19” Rack Kabinete monte edilebilecektir ve gerekli montaj aparatlarıyla birlikte önerilecektir.</w:t>
      </w:r>
    </w:p>
    <w:p w14:paraId="689F7ADD"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 Teklif edilecek cihaz üzerinde en az 48 adet 10/100/1000Base-T PoE+ portu, en az 4 adet 1000 Base-X SFP portu ve en az 4 adet 1/10GBaseX SFP+ yuvası bulunacaktır. SFP yuvalarına 1000Base-SX, 1000Base-LX, 1000Base-ZX, 1000Base-BX arabirimleri takılıp çıkartılabilir olacaktır. 1/10GBaseX SFP+ yuvaların 10GB desteklemesi için lisans gerekiyorsa en az 2 adet portun 10G lisansları ile birlikte teklif edilecektir.  SFP+ yuvalarına 10GBase-SR, 10Gbase-LR, 10GBase-LRM, 10Gbase-ER arabirimleri takılıp çıkartılabilir olacaktır. Cihaz üzerinde aynı anda 52 adet port aktif olarak çalışacaktır.</w:t>
      </w:r>
    </w:p>
    <w:p w14:paraId="4939561D"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 Teklif edilecek cihaz üzerindeki tüm UTP portlar IEEE 802.3af ve IEEE 802.3at PoE+ standartlarını destekleyecektir. Bunun için gereken tüm bileşenleri ile birlikte önerilecektir. Teklif edilecek cihaz aynı anda 48 adet 10/100/1000 </w:t>
      </w:r>
      <w:proofErr w:type="gramStart"/>
      <w:r w:rsidRPr="009139BD">
        <w:rPr>
          <w:rFonts w:ascii="Times New Roman" w:hAnsi="Times New Roman" w:cs="Times New Roman"/>
          <w:sz w:val="24"/>
          <w:szCs w:val="24"/>
        </w:rPr>
        <w:t>base</w:t>
      </w:r>
      <w:proofErr w:type="gramEnd"/>
      <w:r w:rsidRPr="009139BD">
        <w:rPr>
          <w:rFonts w:ascii="Times New Roman" w:hAnsi="Times New Roman" w:cs="Times New Roman"/>
          <w:sz w:val="24"/>
          <w:szCs w:val="24"/>
        </w:rPr>
        <w:t xml:space="preserve">-T portuna 15,4 watt güç sağlayacak şekilde teklif edilecektir. </w:t>
      </w:r>
    </w:p>
    <w:p w14:paraId="37A96A9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 Teklif edilecek cihazın toplam anahtarlama kapasitesi en az 176 Gbps ve paket iletim kapasitesi en az 130 Mpps olacaktır.</w:t>
      </w:r>
    </w:p>
    <w:p w14:paraId="796B8E8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7. Oluşabilecek paket kayıplarını önlemek için en az 3MB buffer (tampon) kapasitesi olmalıdır.</w:t>
      </w:r>
    </w:p>
    <w:p w14:paraId="2E46CEA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8. Teklif edilecek cihazın çalışma sıcaklığı 0°C-50°C, nem oranı ise %10-%95 arasında olacaktır.</w:t>
      </w:r>
    </w:p>
    <w:p w14:paraId="6D734DD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9. Teklif edilecek cihaz, birden fazla Datacenter Uygulama ve Topolojilerinin (SAN-Storage Area Network, HPC-High Performance Computing, LAN-Local Area Networking) aynı cihaz üzerinde Converge bir şekilde tekbir link layer seviyesinde birleştirilmesine olanak sağlamalıdır. Cihaz bu bağlamda Datacenter Bridging (DCB) veya Datacenter Bridging Exchange (DCBX), IEEE 802.1Qaz özelliklerini destekleyecektir.</w:t>
      </w:r>
    </w:p>
    <w:p w14:paraId="7B7EE5A8"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10. Teklif edilecek cihaz, SPB tabanlı fabric yapısına entegre olabilmek için Fabric Attach özelliğini destekleyecektir.</w:t>
      </w:r>
    </w:p>
    <w:p w14:paraId="4E3D5E3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11. Teklif edilecek cihaz yığınlanabilir yapıda olacaktır. Yığınlanması durumunda yığındaki cihazlar arası Band Genişliği en az 40 Gbps olacaktır. Bir yığın içinde en az 8 adet cihaz desteklenecektir. </w:t>
      </w:r>
    </w:p>
    <w:p w14:paraId="2354F58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12. Teklif edilecek cihaz üzerinde yönetim amaçlı en az 1 adet Seri (Console) Port ve kullanıcı portları haricinde en az 1 adet Out of Band Yönetim Portu bulunacaktır.</w:t>
      </w:r>
    </w:p>
    <w:p w14:paraId="0D5CB5D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13. Teklif edilecek cihaz üzerinde en az 1GB DRAM ve 4GB Flash Bellek bulunacaktır.</w:t>
      </w:r>
    </w:p>
    <w:p w14:paraId="38B95CAA"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14. Teklif edilecek cihazın güç kaynağı istenilmesi durumunda yedeklenebilecektir.</w:t>
      </w:r>
    </w:p>
    <w:p w14:paraId="3A24B1E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15. Teklif edilecek cihaz üzerinde en az 16.000 MAC Adresi desteklenecektir.</w:t>
      </w:r>
    </w:p>
    <w:p w14:paraId="2CC919E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16. Teklif edilecek cihaz, felaket kurtarma durumlarında ve yüksek boyutlu paket iletimlerinde kullanılmak üzere Jumbo Frame desteğine sahip olacaktır ve en az 9.000 Byte Jumbo Frame desteklenecektir. </w:t>
      </w:r>
    </w:p>
    <w:p w14:paraId="39F43F0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17. Teklif edilecek cihaz, IEEE 802.3x Flow Control protokolünü destekleyecektir.</w:t>
      </w:r>
    </w:p>
    <w:p w14:paraId="6A222C7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18. Teklif edilecek cihaz, IEEE 802.1Q VLAN protokolünü destekleyecektir. Cihazın desteklediği VLAN ID sayısı en az 4000 olacaktır. Cihaz üzerinde en az 4000 adet aktif VLAN tanımlanacaktır.</w:t>
      </w:r>
    </w:p>
    <w:p w14:paraId="3C11551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19. Teklif edilecek cihaz, en az Port Based VLAN, Protocol Based VLAN, MAC Based VLAN ve VLAN Translation özelliklerini destekleyecektir.</w:t>
      </w:r>
    </w:p>
    <w:p w14:paraId="7FF9DDC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20. Teklif edilecek cihaz IEEE 802.1v ve MVR (Multicast VLAN Registration) özelliklerini destekleyecektir.</w:t>
      </w:r>
    </w:p>
    <w:p w14:paraId="2FBDB1E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21. Teklif edilecek cihaz, aynı vlan içerisinde bulunan portların access control list yaratmadan birbirleriyle görüşmesini engellemek amacıyla Private VLAN (Private Port/Protected Port) özelliğini destekleyecektir.</w:t>
      </w:r>
    </w:p>
    <w:p w14:paraId="1B5F7F2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22. Teklif edilecek cihaz, IEEE 802.1ad (Q-</w:t>
      </w:r>
      <w:proofErr w:type="gramStart"/>
      <w:r w:rsidRPr="009139BD">
        <w:rPr>
          <w:rFonts w:ascii="Times New Roman" w:hAnsi="Times New Roman" w:cs="Times New Roman"/>
          <w:sz w:val="24"/>
          <w:szCs w:val="24"/>
        </w:rPr>
        <w:t>in</w:t>
      </w:r>
      <w:proofErr w:type="gramEnd"/>
      <w:r w:rsidRPr="009139BD">
        <w:rPr>
          <w:rFonts w:ascii="Times New Roman" w:hAnsi="Times New Roman" w:cs="Times New Roman"/>
          <w:sz w:val="24"/>
          <w:szCs w:val="24"/>
        </w:rPr>
        <w:t>-Q) VLAN Bridging protokolünü destekleyecektir. Bu özelliği aktif etmek için gerekli lisanslar cihazla birlikte verilecektir.</w:t>
      </w:r>
    </w:p>
    <w:p w14:paraId="399ED66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23. Teklif edilecek cihaz, L2 seviyesinde yedeklilik amacı ile MLAG veya VSS veya VSB veya benzeri protokolü destekleyecektir.</w:t>
      </w:r>
    </w:p>
    <w:p w14:paraId="1D93632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24. Teklif edilecek cihaz, ağ topolojisi üzerinde gereksinimlere göre bant genişliğini arttırmak amacıyla IEEE 802.3ad LACP Protokolünü destekleyecektir. Cihaz üzerinde en az 128 adet kanal tanımlanabilmelidir. Oluşturulan her kanala en az 8 adet fiziksel port tanımlanabilecektir. Bu portlar yığın içerisindeki farklı cihazlar üzerindeki portlardan seçilebilecektir. Oluşturulan grup içerisindeki portlardan herhangi birinin arızalanması durumunda grup bütünlüğü bozulmayacaktır.</w:t>
      </w:r>
    </w:p>
    <w:p w14:paraId="3A501BDF"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25. Teklif edilecek cihaz, network üzerindeki döngü’leri (loop) önlemek ve daha verimli çalışma sağlamak amacıyla IEEE 802.1d STP (Spanning-Tree Protocol) protokolünü destekleyecektir. Cihaz IEEE 802.1s MSTP (Multiple Spanning-Tree Protocol) protokolünü destekleyecektir. Cihaz kullanıcı ve trunk portlarında STP hesaplamalarını hızlandırabilmek amacıyla IEEE 802.1w RSTP (Rapid Spanning-Tree Protocol) protokolünü destekleyecektir. Cihaz ayrıca PVST+ (Per VLAN Spanning Tree) özelliğini destekleyecektir.</w:t>
      </w:r>
    </w:p>
    <w:p w14:paraId="2E4A1D2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26. Teklif edilecek cihaz, ring (halka) topolojilerde fast convergence sağlamak amacıyla RFC 3619 Ethernet Automatic Protection Switching (EAPS) protokolünü destekleyecektir.</w:t>
      </w:r>
    </w:p>
    <w:p w14:paraId="6C4CD3D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27. Teklif edilecek cihaz, IEEE 802.1ab LLDP ve LLDP-MED (Link Layer Discovery for Media Endpoint) protokollerini destekleyecektir.</w:t>
      </w:r>
    </w:p>
    <w:p w14:paraId="5A675F7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28. Teklif edilecek cihazın PACs Sistemleri, IP Kamera, HD Broadcasting, IP TV, Video Conferencing, E-Learning </w:t>
      </w:r>
      <w:proofErr w:type="gramStart"/>
      <w:r w:rsidRPr="009139BD">
        <w:rPr>
          <w:rFonts w:ascii="Times New Roman" w:hAnsi="Times New Roman" w:cs="Times New Roman"/>
          <w:sz w:val="24"/>
          <w:szCs w:val="24"/>
        </w:rPr>
        <w:t>vb..</w:t>
      </w:r>
      <w:proofErr w:type="gramEnd"/>
      <w:r w:rsidRPr="009139BD">
        <w:rPr>
          <w:rFonts w:ascii="Times New Roman" w:hAnsi="Times New Roman" w:cs="Times New Roman"/>
          <w:sz w:val="24"/>
          <w:szCs w:val="24"/>
        </w:rPr>
        <w:t xml:space="preserve">  gibi multimedia trafiğinin daha efektif ve kaliteli transferi için multicast anahtarlama protokollerinden IGMP v</w:t>
      </w:r>
      <w:proofErr w:type="gramStart"/>
      <w:r w:rsidRPr="009139BD">
        <w:rPr>
          <w:rFonts w:ascii="Times New Roman" w:hAnsi="Times New Roman" w:cs="Times New Roman"/>
          <w:sz w:val="24"/>
          <w:szCs w:val="24"/>
        </w:rPr>
        <w:t>1,v</w:t>
      </w:r>
      <w:proofErr w:type="gramEnd"/>
      <w:r w:rsidRPr="009139BD">
        <w:rPr>
          <w:rFonts w:ascii="Times New Roman" w:hAnsi="Times New Roman" w:cs="Times New Roman"/>
          <w:sz w:val="24"/>
          <w:szCs w:val="24"/>
        </w:rPr>
        <w:t>2,v3 ve IGMP Snooping v1,v2,v3 desteği olacaktır. Bu özellik için gerekli olan tüm lisanslar beraberinde teklif edilecektir.</w:t>
      </w:r>
    </w:p>
    <w:p w14:paraId="4AC6C81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29. Teklif edilecek cihaz üzerinde Video ve Multicast trafikleri için Multicast Listener Discovery (MLD) v1 ve MLD v2 (IPv6) protokol desteği bulunacaktır. Böylelikle daha efektif Multicast Trafik Akış ve Denetimi sağlanabilecektir.</w:t>
      </w:r>
    </w:p>
    <w:p w14:paraId="46F66B4D"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30. Teklif edilecek cihaz, gerçek zamanlı </w:t>
      </w:r>
      <w:proofErr w:type="gramStart"/>
      <w:r w:rsidRPr="009139BD">
        <w:rPr>
          <w:rFonts w:ascii="Times New Roman" w:hAnsi="Times New Roman" w:cs="Times New Roman"/>
          <w:sz w:val="24"/>
          <w:szCs w:val="24"/>
        </w:rPr>
        <w:t>Ses,Video</w:t>
      </w:r>
      <w:proofErr w:type="gramEnd"/>
      <w:r w:rsidRPr="009139BD">
        <w:rPr>
          <w:rFonts w:ascii="Times New Roman" w:hAnsi="Times New Roman" w:cs="Times New Roman"/>
          <w:sz w:val="24"/>
          <w:szCs w:val="24"/>
        </w:rPr>
        <w:t xml:space="preserve"> ve Multimedia trafiğinin Ethernet Networkü üzerinde senkron,verimli ve performanslı bir şekilde iletimini sağlamak amacıyla IEEE 802.1BA (Audio Video Bridging) protokol kümesi desteklenebilecektir. </w:t>
      </w:r>
    </w:p>
    <w:p w14:paraId="767F401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31. Teklif edilecek cihaz, DHCP Client ve DHCP request paketlerini, ayrı bir VLAN’deki DHCP sunucuya taşıyabilmek için DHCP Relay özelliğini destekleyecektir. Ayrıca cihaz DHCP Server (sunucu) olarak hizmet verebilecektir. Teklif edilecek cihazın DHCP option 82 desteği bulunacaktır.</w:t>
      </w:r>
    </w:p>
    <w:p w14:paraId="0ACB7BE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32. Teklif edilecek cihaz, IPv4 ve IPv6 yönlendirme (routing) destekleyecektir. </w:t>
      </w:r>
    </w:p>
    <w:p w14:paraId="3B5CAE4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33. Teklif edilecek cihaz, IPv4 için Static Routing ve RIP v1/v2 ve PBR (Policy Based Routing) protokollerini destekleyecektir, bu özellikler için gerekli yazılım/lisans ile birlikte teklif edilecektir. Ayrıca gerektiğinde yazılım/lisans yükseltme ile OSPF v2 protokollerini de destekleyebilecektir.</w:t>
      </w:r>
    </w:p>
    <w:p w14:paraId="6D96821A"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34. Teklif edilecek cihaz, IPv6 için Static Routing ve RIPng destekleyecektir, bu özellikler için gerekli yazılım/lisans ile birlikte teklif edilecektir. Ayrıca gerektiğinde yazılım/lisans yükseltme ile OSPF v3 protokolünü destekleyebilecektir.</w:t>
      </w:r>
    </w:p>
    <w:p w14:paraId="420A150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35. Teklif edilecek cihaz, Layer 3’te yedeklilik sağlamak amacıyla VRRP protokolünü destekleyebilecektir. VRRP protokolü gerektiğinde aktif-aktif yedekliliği sağlayacak şekilde konfigüre edilebilecektir.</w:t>
      </w:r>
    </w:p>
    <w:p w14:paraId="17D4C76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36. Teklif edilecek cihazın PACs Sistemleri, IP Kamera, HD Broadcasting, IP TV, Video Conferencing, E-Learning </w:t>
      </w:r>
      <w:proofErr w:type="gramStart"/>
      <w:r w:rsidRPr="009139BD">
        <w:rPr>
          <w:rFonts w:ascii="Times New Roman" w:hAnsi="Times New Roman" w:cs="Times New Roman"/>
          <w:sz w:val="24"/>
          <w:szCs w:val="24"/>
        </w:rPr>
        <w:t>vb..</w:t>
      </w:r>
      <w:proofErr w:type="gramEnd"/>
      <w:r w:rsidRPr="009139BD">
        <w:rPr>
          <w:rFonts w:ascii="Times New Roman" w:hAnsi="Times New Roman" w:cs="Times New Roman"/>
          <w:sz w:val="24"/>
          <w:szCs w:val="24"/>
        </w:rPr>
        <w:t xml:space="preserve">  gibi multimedia trafiğinin daha efektif ve kaliteli transferi için multicast yönlendirme protokollerinden PIM-SM protokolünü destekleyebilecektir. </w:t>
      </w:r>
    </w:p>
    <w:p w14:paraId="58F3179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37. Teklif edilecek cihazın "QoS (Quality of Service)" desteği bulunacaktır. DiffServ marking ve IEEE 802.1p CoS (Class of Service) özellikleri desteklenecektir. Cihaz paketleri, L2 başlığındaki kaynak/hedef MAC Adresi, L3 başlığındaki kaynak/hedef IP adresi ve L4 başlığındaki kaynak/hedef TCP/UDP Port bilgilerine göre sınıflandıracaktır. Teklif edilecek cihaz üzerindeki herbir portun en az 8 adet donanımsal öncelik kuyruğu (hardware based Queue) bulunacaktır. QoS işlemi Policy-Based olarak uygulanabilecektir. QoS işlemi hem IPv4 hem de IPv6 paketleri için uygulanabilecektir.</w:t>
      </w:r>
    </w:p>
    <w:p w14:paraId="00DD76F2"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38. Teklif edilecek cihaz, en az Strict Priority Queuing, Weighted Round Robin veya Weighted Deficit Round Robin kuyruklama mekanizmalarını destekleyecektir.</w:t>
      </w:r>
    </w:p>
    <w:p w14:paraId="4B28C907"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39. Teklif edilecek cihazın Rate Limiting desteği olacaktır ve en az 8 kbps parçacıklar halinde band genişliği sınırlandırma yapılabilecektir. Sınırlandırma işlemi portun hem giriş hem de çıkış yönünde (ingress/egress) uygulanabilecektir.</w:t>
      </w:r>
    </w:p>
    <w:p w14:paraId="76B4E45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40. Teklif edilecek cihazın IPv4 ve IPv6 paketleri için Erişim Kontrol Liste (ACLs) desteği bulunacaktır. Dynamic ve Static ACL desteklenecektir. Anahtar, paketleri L2 başlığındaki kaynak/hedef MAC adresi, L3 başlığındaki kaynak/hedef IP adresi, L4 başlığındaki TCP/UDP port numarası bilgilerine göre erişim denetiminden geçirebilmelidir (Standart ve Extended Access Control Lists). Cihaz en az 1024 adet ACL destekleyecektir.</w:t>
      </w:r>
    </w:p>
    <w:p w14:paraId="14A8B7E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41. Teklif edilecek cihaz üzerinde bulunan herbir port için MAC Adresi bazında kullanıcı listeleri oluşturulabilecektir. Cihaz Static ve Dynamic MAC Locking özelliklerini destekleyecektir.</w:t>
      </w:r>
    </w:p>
    <w:p w14:paraId="27A3A16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42. Teklif edilecek cihaz, IEEE 802.1x protokolünü destekleyecektir. Bu protokolü kullanarak, RADIUS server yardımı ile port bazında kullanıcı yetkilendirme desteklenecektir. Cihaz yetkilendirilmiş (Authenticated) herbir kullanıcı için dinamik VLAN ve Policy atama özelliğini destekleyecektir.</w:t>
      </w:r>
    </w:p>
    <w:p w14:paraId="4B731A9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43. Teklif edilecek cihaz üzerindeki portlarda Radius protokolü yardımıyla User-Based (IEEE 802.1x), Mac-Based ve Web-Based kimlik sorgulama (authentication) yapılabilecektir.</w:t>
      </w:r>
    </w:p>
    <w:p w14:paraId="19D02BF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44. Teklif edilecek cihazın IEEE 802.1x protokolü için Guest VLAN özelliği bulunacaktır.</w:t>
      </w:r>
    </w:p>
    <w:p w14:paraId="62324D2F"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45. Teklif edilecek cihaz üzerindeki her bir port aynı anda en az 3 adet farklı authentication methodunu (User-Based, Mac-Based, Web-Based) destekleyecektir (multi-method authentication).</w:t>
      </w:r>
    </w:p>
    <w:p w14:paraId="3EC7EA5A"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46. Teklif edilecek cihaz üzerindeki her bir portta birden fazla kullanıcı için kimlik sorgulama desteği olmalıdır (multi-user authentication per port).</w:t>
      </w:r>
    </w:p>
    <w:p w14:paraId="16765637"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47. Teklif edilecek cihaz, kendisine bağlanan IP Telefon, Video Konferans vb Multimedia cihazları için Dinamik Voice VLAN ataması yapabilecektir.</w:t>
      </w:r>
    </w:p>
    <w:p w14:paraId="54D6357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48. Teklif edilecek cihaz, Politika Bazlı Ağları destekleyebilecektir. Ağ üzerindeki her bir kullanıcı, fiziksel port ve cihaza dinamik ve statik olarak Politika uygulanabilecektir.</w:t>
      </w:r>
    </w:p>
    <w:p w14:paraId="38CD62D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49. Teklif edilecek cihaz, DoS (Denial of Service) ataklarına karşı engelleyici yöntemleri destekleyecektir.</w:t>
      </w:r>
    </w:p>
    <w:p w14:paraId="3A5547F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50. Teklif edilecek cihazın Dinamik ARP Protection özelliği bulunacaktır. Bu sayede man-in-the-middle atakları engellenebilecektir. Cihaz, üzerinden geçen tüm ARP istek ve cevaplarını inceleyecek ve her ARP paketi, IP-MAC binding tablosu ile eşleştirilecektir. Eşleşmeyen paketler drop edilecektir.</w:t>
      </w:r>
    </w:p>
    <w:p w14:paraId="74B7A11B"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51. Teklif edilecek cihaz, en az 16.000 Adress Resolution Protocol (ARP) girişini destekleyecektir, bu özelliğin desteklendiği ürün broşüründe gösterilecektir.</w:t>
      </w:r>
    </w:p>
    <w:p w14:paraId="43AC6DBD"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52. Teklif edilecek cihaz, istenmeyen DHCP Serverlar üzerinden IP adres dağıtımının engellenmesini sağlayan özellikleri destekleyecektir. Bu bağlamda DHCP Snooping özelliği desteklenecektir.</w:t>
      </w:r>
    </w:p>
    <w:p w14:paraId="48FAB8E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53. Teklif edilecek cihaz, IP Address Spoofing ataklarını engellemek amacıyla port bazlı Kaynak IP Adres Filtrelemesi yapabilecektir. Bu bağlamda cihaz IP Source Guard veya IP Source Lockdown özelliğini destekleyecektir.</w:t>
      </w:r>
    </w:p>
    <w:p w14:paraId="5594A6E6"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54. Teklif edilecek cihaz, Broadcast, Multicast ve Unknown Destination MAC Storm Control Mekanizmalarını destekleyecektir.  </w:t>
      </w:r>
    </w:p>
    <w:p w14:paraId="42D3A0B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55. Teklif edilecek cihaz, networkte oluşacak loopları tespit etmek ve önlemek </w:t>
      </w:r>
      <w:proofErr w:type="gramStart"/>
      <w:r w:rsidRPr="009139BD">
        <w:rPr>
          <w:rFonts w:ascii="Times New Roman" w:hAnsi="Times New Roman" w:cs="Times New Roman"/>
          <w:sz w:val="24"/>
          <w:szCs w:val="24"/>
        </w:rPr>
        <w:t>amacıyla  SpanGuard</w:t>
      </w:r>
      <w:proofErr w:type="gramEnd"/>
      <w:r w:rsidRPr="009139BD">
        <w:rPr>
          <w:rFonts w:ascii="Times New Roman" w:hAnsi="Times New Roman" w:cs="Times New Roman"/>
          <w:sz w:val="24"/>
          <w:szCs w:val="24"/>
        </w:rPr>
        <w:t xml:space="preserve"> veya SafeGuard mekanizmalarını destekleyecektir. Bu sayede hem ağ yöneticisinin izni dışındaki cihazların (</w:t>
      </w:r>
      <w:proofErr w:type="gramStart"/>
      <w:r w:rsidRPr="009139BD">
        <w:rPr>
          <w:rFonts w:ascii="Times New Roman" w:hAnsi="Times New Roman" w:cs="Times New Roman"/>
          <w:sz w:val="24"/>
          <w:szCs w:val="24"/>
        </w:rPr>
        <w:t>Hub,Switch</w:t>
      </w:r>
      <w:proofErr w:type="gramEnd"/>
      <w:r w:rsidRPr="009139BD">
        <w:rPr>
          <w:rFonts w:ascii="Times New Roman" w:hAnsi="Times New Roman" w:cs="Times New Roman"/>
          <w:sz w:val="24"/>
          <w:szCs w:val="24"/>
        </w:rPr>
        <w:t>,Router vb) networke dahil edilmesi engellenebilecek hem de cihaz üzerindeki STP Loop kaynaklı CPU artışlarının önüne geçilebilecektir.</w:t>
      </w:r>
    </w:p>
    <w:p w14:paraId="4BCA750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56. Teklif edilecek cihaz, Moduler İşletim Sistemine sahip olacaktır. Cihaz üzerinde her bir uygulama (</w:t>
      </w:r>
      <w:proofErr w:type="gramStart"/>
      <w:r w:rsidRPr="009139BD">
        <w:rPr>
          <w:rFonts w:ascii="Times New Roman" w:hAnsi="Times New Roman" w:cs="Times New Roman"/>
          <w:sz w:val="24"/>
          <w:szCs w:val="24"/>
        </w:rPr>
        <w:t>STP,VLAN</w:t>
      </w:r>
      <w:proofErr w:type="gramEnd"/>
      <w:r w:rsidRPr="009139BD">
        <w:rPr>
          <w:rFonts w:ascii="Times New Roman" w:hAnsi="Times New Roman" w:cs="Times New Roman"/>
          <w:sz w:val="24"/>
          <w:szCs w:val="24"/>
        </w:rPr>
        <w:t>,QoS) farklı process’ler olarak çalışabilecektir. Bu sayede yüksek ayakta kalış ve hata giderme sağlanacaktır.</w:t>
      </w:r>
    </w:p>
    <w:p w14:paraId="30F8B635"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57. Teklif edilecek cihaz, SDN (Software Defined Networking) destekleyebilen (hazır ve uyumlu) bir cihaz olmalıdır. Cihaz Openstack veya OpenFlow özelliğini destekleyebilecektir. Bu sayede cihaz API (Application Programming Interface)’leri, Açık Kaynak Kodlu Arayüzler ve Scripting dilleri kullanılarak cihaz üzerinde yönetimsel kararlar alınabilecektir.</w:t>
      </w:r>
    </w:p>
    <w:p w14:paraId="5072E43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58. Teklif edilecek cihaz, gerçek zamanlı trafik analizi yapabilmek için port mirroring özelliğini destekleyecektir. Birden fazla kaynak portu, hedef portuna aynalanabilmelidir.  Anahtar, miror tiplerinden one to one, one to many, many to one ve VLAN Based Mirror destekleyecektir. Teklif edilecek cihaz Remote Port Mirroring özelliğini destekleyecektir, bu sayede kaynak portu ile hedef portu farklı cihazlar üzerinde seçilebilecektir.</w:t>
      </w:r>
    </w:p>
    <w:p w14:paraId="62AA37C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59. Teklif edilecek cihaz, IPv4 ve IPv6 Dual Stack yönetim özelliklerini destekleyecektir.</w:t>
      </w:r>
    </w:p>
    <w:p w14:paraId="372B65D3"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60. Teklif edilecek cihaz sorun tespit etme (troubleshoot) amacıyla IPv4 ve IPv6 Ping/Traceroute özelliklerini destekleyecektir.</w:t>
      </w:r>
    </w:p>
    <w:p w14:paraId="16EE2BE4"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61. Teklif edilecek cihaz, SNMP v</w:t>
      </w:r>
      <w:proofErr w:type="gramStart"/>
      <w:r w:rsidRPr="009139BD">
        <w:rPr>
          <w:rFonts w:ascii="Times New Roman" w:hAnsi="Times New Roman" w:cs="Times New Roman"/>
          <w:sz w:val="24"/>
          <w:szCs w:val="24"/>
        </w:rPr>
        <w:t>1,v</w:t>
      </w:r>
      <w:proofErr w:type="gramEnd"/>
      <w:r w:rsidRPr="009139BD">
        <w:rPr>
          <w:rFonts w:ascii="Times New Roman" w:hAnsi="Times New Roman" w:cs="Times New Roman"/>
          <w:sz w:val="24"/>
          <w:szCs w:val="24"/>
        </w:rPr>
        <w:t>2c,v3, SSHv2, HTTPS/SSL, Telnet ve Console aracılığıyla yönetilebilecektir.</w:t>
      </w:r>
    </w:p>
    <w:p w14:paraId="4A16944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62. Teklif edilecek cihaz, yönetim erişimi için farklı seviyelerde yetkilendirme destekleyecektir.</w:t>
      </w:r>
    </w:p>
    <w:p w14:paraId="5F44634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63. Teklif edilecek cihazın authentication ve management amacıyla Radius ve Tacacs+ desteği olacaktır. Bu özellikler endüstri standardı olacaktır, üreticiye özel protokoller kabul edilmeyecektir.</w:t>
      </w:r>
    </w:p>
    <w:p w14:paraId="5DA2818C"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64. Teklif edilecek cihaz ileri seviye raporlama ve analiz için sFlow v5 ve en az 4 Grup RMON desteği olacaktır.</w:t>
      </w:r>
    </w:p>
    <w:p w14:paraId="3E50CC60"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65. Teklif edilecek cihazın yazılım ve konfigürasyon güncellemesi için TFTP desteği olacaktır. Cihaz ayrıca güvenli dosya paylaşımı için SCP (Secure Copy) Client, SCP (Secure Copy) Server, SFTP (Secure FTP) Client ve SFTP (Secure FTP) Server özelliklerini destekleyecektir.</w:t>
      </w:r>
    </w:p>
    <w:p w14:paraId="3CBD43A9"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66. Teklif edilecek cihaz, saat ve tarih ayarlarını NTPv4 ve SNTPv4 aracılığıyla güncelleyebilecektir.</w:t>
      </w:r>
    </w:p>
    <w:p w14:paraId="43D97A7E" w14:textId="77777777" w:rsidR="009139BD" w:rsidRPr="009139BD" w:rsidRDefault="009139BD" w:rsidP="009139BD">
      <w:pPr>
        <w:rPr>
          <w:rFonts w:ascii="Times New Roman" w:hAnsi="Times New Roman" w:cs="Times New Roman"/>
          <w:sz w:val="24"/>
          <w:szCs w:val="24"/>
        </w:rPr>
      </w:pPr>
      <w:r w:rsidRPr="009139BD">
        <w:rPr>
          <w:rFonts w:ascii="Times New Roman" w:hAnsi="Times New Roman" w:cs="Times New Roman"/>
          <w:sz w:val="24"/>
          <w:szCs w:val="24"/>
        </w:rPr>
        <w:t xml:space="preserve">    67.  Teklif edilecek cihaz, loglama amacıyla Syslog protokolünü destekleyecektir. Cihaz aynı anda birden fazla Syslog Server’a log gönderebilecektir.</w:t>
      </w:r>
    </w:p>
    <w:p w14:paraId="1304BB55" w14:textId="3CA830C6" w:rsidR="0066082F" w:rsidRPr="009139BD" w:rsidRDefault="0066082F" w:rsidP="009139BD">
      <w:pPr>
        <w:rPr>
          <w:rFonts w:ascii="Times New Roman" w:hAnsi="Times New Roman" w:cs="Times New Roman"/>
          <w:sz w:val="24"/>
          <w:szCs w:val="24"/>
        </w:rPr>
      </w:pPr>
    </w:p>
    <w:sectPr w:rsidR="0066082F" w:rsidRPr="009139BD">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95605"/>
    <w:multiLevelType w:val="multilevel"/>
    <w:tmpl w:val="70B2D2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D9C"/>
    <w:rsid w:val="00226D9C"/>
    <w:rsid w:val="00492382"/>
    <w:rsid w:val="005B1E08"/>
    <w:rsid w:val="0066082F"/>
    <w:rsid w:val="007B3CEA"/>
    <w:rsid w:val="009139BD"/>
    <w:rsid w:val="00BB507F"/>
    <w:rsid w:val="00BF49EE"/>
    <w:rsid w:val="00C12C72"/>
    <w:rsid w:val="00CA2C28"/>
    <w:rsid w:val="00D26371"/>
    <w:rsid w:val="00DF110E"/>
    <w:rsid w:val="00F646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2028"/>
  <w15:chartTrackingRefBased/>
  <w15:docId w15:val="{0B37243C-C110-40FB-92A5-4E09F6B6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D9C"/>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226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D9C"/>
    <w:rPr>
      <w:rFonts w:eastAsiaTheme="majorEastAsia" w:cstheme="majorBidi"/>
      <w:color w:val="272727" w:themeColor="text1" w:themeTint="D8"/>
    </w:rPr>
  </w:style>
  <w:style w:type="paragraph" w:styleId="Title">
    <w:name w:val="Title"/>
    <w:basedOn w:val="Normal"/>
    <w:next w:val="Normal"/>
    <w:link w:val="TitleChar"/>
    <w:qFormat/>
    <w:rsid w:val="00226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D9C"/>
    <w:pPr>
      <w:spacing w:before="160"/>
      <w:jc w:val="center"/>
    </w:pPr>
    <w:rPr>
      <w:i/>
      <w:iCs/>
      <w:color w:val="404040" w:themeColor="text1" w:themeTint="BF"/>
    </w:rPr>
  </w:style>
  <w:style w:type="character" w:customStyle="1" w:styleId="QuoteChar">
    <w:name w:val="Quote Char"/>
    <w:basedOn w:val="DefaultParagraphFont"/>
    <w:link w:val="Quote"/>
    <w:uiPriority w:val="29"/>
    <w:rsid w:val="00226D9C"/>
    <w:rPr>
      <w:i/>
      <w:iCs/>
      <w:color w:val="404040" w:themeColor="text1" w:themeTint="BF"/>
    </w:rPr>
  </w:style>
  <w:style w:type="paragraph" w:styleId="ListParagraph">
    <w:name w:val="List Paragraph"/>
    <w:aliases w:val="Erzurum1,lp1,harf,Num Bullet 1,Bullet Number,Colorful List - Accent 11,numbered,Bullet List,FooterText,Paragraphe de liste1,Bulletr List Paragraph,列出段落,列出段落1,List Paragraph2,List Paragraph21,Párrafo de lista1,Parágrafo da Lista1,リスト段落1"/>
    <w:basedOn w:val="Normal"/>
    <w:link w:val="ListParagraphChar"/>
    <w:uiPriority w:val="34"/>
    <w:qFormat/>
    <w:rsid w:val="00226D9C"/>
    <w:pPr>
      <w:ind w:left="720"/>
      <w:contextualSpacing/>
    </w:pPr>
  </w:style>
  <w:style w:type="character" w:styleId="IntenseEmphasis">
    <w:name w:val="Intense Emphasis"/>
    <w:basedOn w:val="DefaultParagraphFont"/>
    <w:uiPriority w:val="21"/>
    <w:qFormat/>
    <w:rsid w:val="00226D9C"/>
    <w:rPr>
      <w:i/>
      <w:iCs/>
      <w:color w:val="0F4761" w:themeColor="accent1" w:themeShade="BF"/>
    </w:rPr>
  </w:style>
  <w:style w:type="paragraph" w:styleId="IntenseQuote">
    <w:name w:val="Intense Quote"/>
    <w:basedOn w:val="Normal"/>
    <w:next w:val="Normal"/>
    <w:link w:val="IntenseQuoteChar"/>
    <w:uiPriority w:val="30"/>
    <w:qFormat/>
    <w:rsid w:val="00226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D9C"/>
    <w:rPr>
      <w:i/>
      <w:iCs/>
      <w:color w:val="0F4761" w:themeColor="accent1" w:themeShade="BF"/>
    </w:rPr>
  </w:style>
  <w:style w:type="character" w:styleId="IntenseReference">
    <w:name w:val="Intense Reference"/>
    <w:basedOn w:val="DefaultParagraphFont"/>
    <w:uiPriority w:val="32"/>
    <w:qFormat/>
    <w:rsid w:val="00226D9C"/>
    <w:rPr>
      <w:b/>
      <w:bCs/>
      <w:smallCaps/>
      <w:color w:val="0F4761" w:themeColor="accent1" w:themeShade="BF"/>
      <w:spacing w:val="5"/>
    </w:rPr>
  </w:style>
  <w:style w:type="character" w:customStyle="1" w:styleId="ListParagraphChar">
    <w:name w:val="List Paragraph Char"/>
    <w:aliases w:val="Erzurum1 Char,lp1 Char,harf Char,Num Bullet 1 Char,Bullet Number Char,Colorful List - Accent 11 Char,numbered Char,Bullet List Char,FooterText Char,Paragraphe de liste1 Char,Bulletr List Paragraph Char,列出段落 Char,列出段落1 Char"/>
    <w:basedOn w:val="DefaultParagraphFont"/>
    <w:link w:val="ListParagraph"/>
    <w:uiPriority w:val="34"/>
    <w:qFormat/>
    <w:rsid w:val="00226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3881</Words>
  <Characters>22128</Characters>
  <Application>Microsoft Office Word</Application>
  <DocSecurity>0</DocSecurity>
  <Lines>184</Lines>
  <Paragraphs>51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KARANFİL</dc:creator>
  <cp:keywords/>
  <dc:description/>
  <cp:lastModifiedBy>Teoman Altay</cp:lastModifiedBy>
  <cp:revision>5</cp:revision>
  <dcterms:created xsi:type="dcterms:W3CDTF">2026-01-14T19:06:00Z</dcterms:created>
  <dcterms:modified xsi:type="dcterms:W3CDTF">2026-10-14T09:19:00Z</dcterms:modified>
</cp:coreProperties>
</file>