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color w:val="auto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/>
      <w:sdtContent>
        <w:p w:rsidR="00002FDB" w:rsidRDefault="00002FDB">
          <w:pPr>
            <w:pStyle w:val="AralkYok"/>
            <w:jc w:val="both"/>
            <w:rPr>
              <w:rFonts w:ascii="Times New Roman" w:hAnsi="Times New Roman"/>
              <w:color w:val="auto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5"/>
            <w:gridCol w:w="9093"/>
          </w:tblGrid>
          <w:tr w:rsidR="00002FDB">
            <w:trPr>
              <w:trHeight w:val="3243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:rsidR="00002FDB" w:rsidRDefault="00002FDB">
                <w:pPr>
                  <w:spacing w:after="0"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002FDB" w:rsidRDefault="00B2178C">
                <w:pPr>
                  <w:pStyle w:val="KiiselAd"/>
                  <w:jc w:val="both"/>
                  <w:rPr>
                    <w:rFonts w:ascii="Times New Roman" w:hAnsi="Times New Roman"/>
                    <w:color w:val="auto"/>
                    <w:sz w:val="36"/>
                    <w:szCs w:val="22"/>
                    <w:lang w:val="en-US"/>
                  </w:rPr>
                </w:pPr>
                <w:sdt>
                  <w:sdtPr>
                    <w:rPr>
                      <w:rFonts w:ascii="Times New Roman" w:hAnsi="Times New Roman"/>
                      <w:b/>
                      <w:color w:val="auto"/>
                      <w:sz w:val="36"/>
                      <w:szCs w:val="22"/>
                      <w:lang w:val="en-US"/>
                    </w:rPr>
                    <w:id w:val="10979384"/>
                    <w:placeholder>
                      <w:docPart w:val="2144ED3BEC214E098A8147A93B0BE1F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95CED">
                      <w:rPr>
                        <w:rFonts w:ascii="Times New Roman" w:hAnsi="Times New Roman"/>
                        <w:b/>
                        <w:color w:val="auto"/>
                        <w:sz w:val="36"/>
                        <w:szCs w:val="22"/>
                        <w:lang w:val="en-US"/>
                      </w:rPr>
                      <w:t>Gözdegül Başer (PhD)</w:t>
                    </w:r>
                  </w:sdtContent>
                </w:sdt>
              </w:p>
              <w:p w:rsidR="00002FDB" w:rsidRDefault="008873F1">
                <w:pPr>
                  <w:pStyle w:val="AdresMetni"/>
                  <w:spacing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  <w:r w:rsidRPr="00EE5072">
                  <w:rPr>
                    <w:rFonts w:ascii="Times New Roman" w:hAnsi="Times New Roman"/>
                    <w:noProof/>
                    <w:color w:val="auto"/>
                    <w:sz w:val="22"/>
                    <w:szCs w:val="22"/>
                    <w:lang w:val="en-US" w:eastAsia="en-US"/>
                  </w:rPr>
                  <w:drawing>
                    <wp:anchor distT="0" distB="0" distL="114300" distR="114300" simplePos="0" relativeHeight="251658240" behindDoc="0" locked="0" layoutInCell="1" allowOverlap="1" wp14:anchorId="7BF58346" wp14:editId="14BA1EC0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208280</wp:posOffset>
                      </wp:positionV>
                      <wp:extent cx="1962150" cy="1962150"/>
                      <wp:effectExtent l="0" t="0" r="0" b="0"/>
                      <wp:wrapNone/>
                      <wp:docPr id="2" name="Resim 2" descr="D:\Users\gozdegul.baser\Desktop\23.03.23 yedek\Resimler\gozdegulbas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Users\gozdegul.baser\Desktop\23.03.23 yedek\Resimler\gozdegulbase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215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8873F1" w:rsidRDefault="008873F1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Assoc.Prof.</w:t>
                </w:r>
              </w:p>
              <w:p w:rsidR="00002FDB" w:rsidRDefault="00695CED" w:rsidP="00AD1502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Antalya Bilim University</w:t>
                </w:r>
              </w:p>
              <w:p w:rsidR="00F762B3" w:rsidRDefault="00F762B3" w:rsidP="00AD1502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Tourism Management</w:t>
                </w:r>
              </w:p>
              <w:p w:rsidR="00F762B3" w:rsidRPr="00AD1502" w:rsidRDefault="00F762B3" w:rsidP="00F762B3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  <w:t>gozdegul.baser@antalya.edu.tr</w:t>
                </w:r>
              </w:p>
              <w:p w:rsidR="00F762B3" w:rsidRDefault="00F762B3" w:rsidP="00AD1502">
                <w:pPr>
                  <w:pStyle w:val="AdresMetni"/>
                  <w:spacing w:line="240" w:lineRule="auto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</w:p>
              <w:p w:rsidR="00F762B3" w:rsidRDefault="00F762B3" w:rsidP="00F762B3">
                <w:pPr>
                  <w:pStyle w:val="AdresMetni"/>
                  <w:spacing w:line="240" w:lineRule="auto"/>
                  <w:jc w:val="left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</w:p>
              <w:p w:rsidR="00F762B3" w:rsidRPr="00AD1502" w:rsidRDefault="00F762B3" w:rsidP="00F762B3">
                <w:pPr>
                  <w:pStyle w:val="AdresMetni"/>
                  <w:spacing w:line="240" w:lineRule="auto"/>
                  <w:jc w:val="left"/>
                  <w:rPr>
                    <w:rFonts w:ascii="Times New Roman" w:hAnsi="Times New Roman"/>
                    <w:b/>
                    <w:color w:val="auto"/>
                    <w:sz w:val="22"/>
                    <w:szCs w:val="22"/>
                    <w:lang w:val="en-US"/>
                  </w:rPr>
                </w:pPr>
              </w:p>
              <w:p w:rsidR="00002FDB" w:rsidRDefault="00002FDB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0"/>
                    <w:szCs w:val="22"/>
                  </w:rPr>
                </w:pPr>
              </w:p>
              <w:p w:rsidR="00002FDB" w:rsidRPr="00AD1502" w:rsidRDefault="00002FDB" w:rsidP="00EE5072">
                <w:pPr>
                  <w:pStyle w:val="AdresMetni"/>
                  <w:spacing w:line="240" w:lineRule="auto"/>
                  <w:jc w:val="left"/>
                  <w:rPr>
                    <w:rStyle w:val="Kpr"/>
                    <w:rFonts w:ascii="Times New Roman" w:hAnsi="Times New Roman"/>
                    <w:color w:val="auto"/>
                    <w:sz w:val="20"/>
                    <w:szCs w:val="22"/>
                    <w:u w:val="none"/>
                  </w:rPr>
                </w:pPr>
              </w:p>
              <w:p w:rsidR="00002FDB" w:rsidRDefault="00695CE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auto"/>
                    <w:sz w:val="20"/>
                    <w:szCs w:val="22"/>
                  </w:rPr>
                  <w:t xml:space="preserve">       </w:t>
                </w:r>
              </w:p>
              <w:p w:rsidR="00002FDB" w:rsidRDefault="00002FDB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  <w:p w:rsidR="00002FDB" w:rsidRDefault="00002FDB">
                <w:pPr>
                  <w:pStyle w:val="AdresMetni"/>
                  <w:spacing w:line="240" w:lineRule="auto"/>
                  <w:jc w:val="both"/>
                  <w:rPr>
                    <w:rFonts w:ascii="Times New Roman" w:hAnsi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</w:tr>
        </w:tbl>
        <w:p w:rsidR="00002FDB" w:rsidRDefault="00B2178C">
          <w:pPr>
            <w:pStyle w:val="Blm"/>
            <w:spacing w:after="0"/>
            <w:jc w:val="both"/>
            <w:rPr>
              <w:rFonts w:ascii="Times New Roman" w:hAnsi="Times New Roman"/>
              <w:color w:val="auto"/>
              <w:sz w:val="22"/>
              <w:szCs w:val="22"/>
              <w:lang w:val="en-US"/>
            </w:rPr>
          </w:pPr>
        </w:p>
      </w:sdtContent>
    </w:sdt>
    <w:p w:rsidR="00002FDB" w:rsidRDefault="00002FDB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</w:p>
    <w:p w:rsidR="00002FDB" w:rsidRDefault="00695CED">
      <w:pPr>
        <w:pStyle w:val="Blm"/>
        <w:spacing w:after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Education</w:t>
      </w:r>
    </w:p>
    <w:p w:rsidR="00002FDB" w:rsidRDefault="00002FDB">
      <w:pPr>
        <w:spacing w:after="0" w:line="240" w:lineRule="auto"/>
        <w:jc w:val="both"/>
        <w:rPr>
          <w:rFonts w:ascii="Times New Roman" w:eastAsia="Times New Roman" w:hAnsi="Times New Roman"/>
          <w:color w:val="auto"/>
          <w:szCs w:val="24"/>
          <w:lang w:val="en-US"/>
        </w:rPr>
      </w:pP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BSc: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Middle East Technical University, 1988 – 1992, (Turkey, Ankara), Department of Management. </w:t>
      </w:r>
    </w:p>
    <w:p w:rsidR="00002FDB" w:rsidRDefault="00695CED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MSc: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Akdeniz University, 1993 -1995, (Turkey, Antalya), School of Tourism, (Master’s thesis: </w:t>
      </w:r>
      <w:r>
        <w:rPr>
          <w:rFonts w:ascii="Times New Roman" w:hAnsi="Times New Roman" w:cs="Times New Roman"/>
          <w:szCs w:val="24"/>
          <w:lang w:val="en" w:eastAsia="tr-TR"/>
        </w:rPr>
        <w:t>Determination of cost analysis and pricing methods in food and beverage service businesses: Antalya region research)</w:t>
      </w:r>
    </w:p>
    <w:p w:rsidR="00002FDB" w:rsidRDefault="00695CED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tr-TR"/>
        </w:rPr>
        <w:t>PhD:</w:t>
      </w:r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Akdeniz University, 2004-2010, (Turkey, Antalya), Department of Management, (PhD Thesis: Continuity problem of family 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tr-TR"/>
        </w:rPr>
        <w:t>business :</w:t>
      </w:r>
      <w:proofErr w:type="gramEnd"/>
      <w:r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A qualitative research of family business in West Mediterranean region in Turkey).</w:t>
      </w:r>
    </w:p>
    <w:p w:rsidR="00002FDB" w:rsidRDefault="00002FDB">
      <w:pPr>
        <w:pStyle w:val="ListeParagraf"/>
        <w:spacing w:after="0"/>
        <w:ind w:left="644"/>
        <w:jc w:val="both"/>
        <w:rPr>
          <w:rFonts w:ascii="Times New Roman" w:eastAsia="Times New Roman" w:hAnsi="Times New Roman" w:cs="Times New Roman"/>
          <w:b/>
          <w:szCs w:val="24"/>
          <w:lang w:val="en-US" w:eastAsia="tr-TR"/>
        </w:rPr>
      </w:pPr>
    </w:p>
    <w:p w:rsidR="00002FDB" w:rsidRDefault="00695CED">
      <w:pPr>
        <w:pStyle w:val="Blm"/>
        <w:spacing w:before="24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Languages: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Turkish (Native)</w:t>
      </w:r>
    </w:p>
    <w:p w:rsidR="00002FDB" w:rsidRDefault="00695CED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lang w:val="en-US" w:eastAsia="tr-TR"/>
        </w:rPr>
        <w:t>English (Advanced in reading, writing and speaking, 90/100,</w:t>
      </w:r>
      <w:r>
        <w:rPr>
          <w:rFonts w:ascii="Arial" w:eastAsia="Times New Roman" w:hAnsi="Arial" w:cs="Arial"/>
          <w:b/>
          <w:bCs/>
          <w:i/>
          <w:iCs/>
          <w:kern w:val="36"/>
          <w:sz w:val="32"/>
        </w:rPr>
        <w:t xml:space="preserve"> </w:t>
      </w:r>
      <w:r>
        <w:rPr>
          <w:rFonts w:ascii="Times New Roman" w:eastAsia="Times New Roman" w:hAnsi="Times New Roman"/>
          <w:bCs/>
          <w:iCs/>
        </w:rPr>
        <w:t>2023/1 Higher Education Institutions Foreign Language Test (YÖKDİL) Score)</w:t>
      </w:r>
    </w:p>
    <w:p w:rsidR="00002FDB" w:rsidRDefault="00695CED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German (Intermediate level)</w:t>
      </w:r>
    </w:p>
    <w:p w:rsidR="00002FDB" w:rsidRDefault="007778D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Russian / </w:t>
      </w:r>
      <w:r w:rsidR="00695CED">
        <w:rPr>
          <w:rFonts w:ascii="Times New Roman" w:eastAsia="Times New Roman" w:hAnsi="Times New Roman" w:cs="Times New Roman"/>
          <w:lang w:val="en-US" w:eastAsia="tr-TR"/>
        </w:rPr>
        <w:t>French (Beginner)</w:t>
      </w:r>
    </w:p>
    <w:p w:rsidR="00002FDB" w:rsidRPr="005D1D9A" w:rsidRDefault="00B2178C" w:rsidP="005D1D9A">
      <w:pPr>
        <w:spacing w:after="0"/>
        <w:ind w:left="284"/>
        <w:jc w:val="both"/>
        <w:rPr>
          <w:rFonts w:ascii="Times New Roman" w:hAnsi="Times New Roman"/>
          <w:b/>
          <w:sz w:val="24"/>
          <w:lang w:val="en-US"/>
        </w:rPr>
      </w:pPr>
      <w:hyperlink r:id="rId12" w:tgtFrame="_blank" w:tooltip="Özgün URL: https://urldefense.com/v3/__https://antalya.edu.tr/index.php/en/academic-staff/college-of-tourism/gozdegul-baser__;!!JmPEgBY0HMszNaDT!pYmcveD400nQdV8qV8q0EZjYKEAhy3gvR_-3x-1EYxMAiXdjfyYcAil38WVNlyFfsk78tnvG6Ucga_geiHMuarLN98Q$. Bu bağlantıya güveniy" w:history="1"/>
      <w:r w:rsidR="00695CED" w:rsidRPr="005D1D9A">
        <w:rPr>
          <w:rFonts w:asciiTheme="majorHAnsi" w:eastAsia="Times New Roman" w:hAnsiTheme="majorHAnsi" w:cstheme="majorHAnsi"/>
        </w:rPr>
        <w:t> </w:t>
      </w:r>
      <w:r w:rsidR="00695CED" w:rsidRPr="005D1D9A">
        <w:rPr>
          <w:rFonts w:ascii="Times New Roman" w:hAnsi="Times New Roman"/>
          <w:b/>
          <w:sz w:val="24"/>
          <w:lang w:val="en-US"/>
        </w:rPr>
        <w:t xml:space="preserve"> </w:t>
      </w:r>
    </w:p>
    <w:p w:rsidR="00F60F45" w:rsidRPr="0008516B" w:rsidRDefault="00F60F45" w:rsidP="0008516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516B">
        <w:rPr>
          <w:rFonts w:ascii="Times New Roman" w:hAnsi="Times New Roman"/>
          <w:b/>
          <w:sz w:val="24"/>
          <w:szCs w:val="24"/>
          <w:lang w:val="en-US"/>
        </w:rPr>
        <w:t>Academic &amp; Professional Employment</w:t>
      </w:r>
    </w:p>
    <w:p w:rsidR="00F60F45" w:rsidRPr="0008516B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2024 -</w:t>
      </w:r>
      <w:r w:rsidRPr="00F60F45">
        <w:rPr>
          <w:rFonts w:ascii="Times New Roman" w:hAnsi="Times New Roman" w:cs="Times New Roman"/>
          <w:lang w:val="en-US"/>
        </w:rPr>
        <w:tab/>
      </w:r>
      <w:r w:rsidRPr="00F60F45">
        <w:rPr>
          <w:rFonts w:ascii="Times New Roman" w:hAnsi="Times New Roman" w:cs="Times New Roman"/>
          <w:lang w:val="en-US"/>
        </w:rPr>
        <w:tab/>
        <w:t>Antalya Bilim University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2023 -2024   </w:t>
      </w:r>
      <w:r w:rsidRPr="00F60F45">
        <w:rPr>
          <w:rFonts w:ascii="Times New Roman" w:hAnsi="Times New Roman" w:cs="Times New Roman"/>
          <w:lang w:val="en-US"/>
        </w:rPr>
        <w:tab/>
        <w:t>Visiting Scholar at Washington State University (WA, USA)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2018 - 2023</w:t>
      </w:r>
      <w:r w:rsidRPr="00F60F45">
        <w:rPr>
          <w:rFonts w:ascii="Times New Roman" w:hAnsi="Times New Roman" w:cs="Times New Roman"/>
          <w:lang w:val="en-US"/>
        </w:rPr>
        <w:tab/>
        <w:t>Antalya Bilim University (Antalya,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2012-2018</w:t>
      </w:r>
      <w:r w:rsidRPr="00F60F45">
        <w:rPr>
          <w:rFonts w:ascii="Times New Roman" w:hAnsi="Times New Roman" w:cs="Times New Roman"/>
          <w:lang w:val="en-US"/>
        </w:rPr>
        <w:tab/>
        <w:t>Self-employed entrepreneur, Proman Danışmanlık (Antalya,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2010-</w:t>
      </w:r>
      <w:proofErr w:type="gramStart"/>
      <w:r w:rsidRPr="00F60F45">
        <w:rPr>
          <w:rFonts w:ascii="Times New Roman" w:hAnsi="Times New Roman" w:cs="Times New Roman"/>
          <w:lang w:val="en-US"/>
        </w:rPr>
        <w:t xml:space="preserve">2012  </w:t>
      </w:r>
      <w:r w:rsidRPr="00F60F45">
        <w:rPr>
          <w:rFonts w:ascii="Times New Roman" w:hAnsi="Times New Roman" w:cs="Times New Roman"/>
          <w:lang w:val="en-US"/>
        </w:rPr>
        <w:tab/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Researcher, Tübitak project, Akdeniz University (Antalya, Turkey)                     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2005-2010</w:t>
      </w:r>
      <w:r w:rsidRPr="00F60F45">
        <w:rPr>
          <w:rFonts w:ascii="Times New Roman" w:hAnsi="Times New Roman" w:cs="Times New Roman"/>
          <w:lang w:val="en-US"/>
        </w:rPr>
        <w:tab/>
        <w:t>Part-time lecturer at Akdeniz University (Antalya,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1995-2005</w:t>
      </w:r>
      <w:r w:rsidRPr="00F60F45">
        <w:rPr>
          <w:rFonts w:ascii="Times New Roman" w:hAnsi="Times New Roman" w:cs="Times New Roman"/>
          <w:lang w:val="en-US"/>
        </w:rPr>
        <w:tab/>
        <w:t xml:space="preserve">Import Manager, Klimatek </w:t>
      </w:r>
      <w:proofErr w:type="gramStart"/>
      <w:r w:rsidRPr="00F60F45">
        <w:rPr>
          <w:rFonts w:ascii="Times New Roman" w:hAnsi="Times New Roman" w:cs="Times New Roman"/>
          <w:lang w:val="en-US"/>
        </w:rPr>
        <w:t>A.Ş.(</w:t>
      </w:r>
      <w:proofErr w:type="gramEnd"/>
      <w:r w:rsidRPr="00F60F45">
        <w:rPr>
          <w:rFonts w:ascii="Times New Roman" w:hAnsi="Times New Roman" w:cs="Times New Roman"/>
          <w:lang w:val="en-US"/>
        </w:rPr>
        <w:t>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1993-1995</w:t>
      </w:r>
      <w:r w:rsidRPr="00F60F45">
        <w:rPr>
          <w:rFonts w:ascii="Times New Roman" w:hAnsi="Times New Roman" w:cs="Times New Roman"/>
          <w:lang w:val="en-US"/>
        </w:rPr>
        <w:tab/>
        <w:t>Research Assistant, School of Tourism, Akdeniz University (Antalya,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1992-1993</w:t>
      </w:r>
      <w:r w:rsidRPr="00F60F45">
        <w:rPr>
          <w:rFonts w:ascii="Times New Roman" w:hAnsi="Times New Roman" w:cs="Times New Roman"/>
          <w:lang w:val="en-US"/>
        </w:rPr>
        <w:tab/>
        <w:t xml:space="preserve">Credit Expert, </w:t>
      </w:r>
      <w:proofErr w:type="gramStart"/>
      <w:r w:rsidRPr="00F60F45">
        <w:rPr>
          <w:rFonts w:ascii="Times New Roman" w:hAnsi="Times New Roman" w:cs="Times New Roman"/>
          <w:lang w:val="en-US"/>
        </w:rPr>
        <w:t>T.İş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Bankası, (Ankara,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1986-1992          Tourism and Travel Sector, several positions (Antalya, Turkey)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08516B" w:rsidRDefault="00F60F45" w:rsidP="0008516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516B">
        <w:rPr>
          <w:rFonts w:ascii="Times New Roman" w:hAnsi="Times New Roman"/>
          <w:b/>
          <w:sz w:val="24"/>
          <w:szCs w:val="24"/>
          <w:lang w:val="en-US"/>
        </w:rPr>
        <w:t>Publications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60F45">
        <w:rPr>
          <w:rFonts w:ascii="Times New Roman" w:hAnsi="Times New Roman" w:cs="Times New Roman"/>
          <w:b/>
          <w:lang w:val="en-US"/>
        </w:rPr>
        <w:t>Academic Articles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Baser</w:t>
      </w:r>
      <w:r w:rsidRPr="00F60F45">
        <w:rPr>
          <w:rFonts w:ascii="Times New Roman" w:hAnsi="Times New Roman" w:cs="Times New Roman"/>
          <w:lang w:val="en-US"/>
        </w:rPr>
        <w:t xml:space="preserve"> G., An Overlook to The Use of Artificial Intelligence in Hospitality and Tourism Industry: Prospects and Challenges, Journal of Tourism and Gastronomy Studies,</w:t>
      </w:r>
      <w:r w:rsidR="00B765FD">
        <w:rPr>
          <w:rFonts w:ascii="Times New Roman" w:hAnsi="Times New Roman" w:cs="Times New Roman"/>
          <w:lang w:val="en-US"/>
        </w:rPr>
        <w:t xml:space="preserve"> 2025. ISSN</w:t>
      </w:r>
      <w:r w:rsidRPr="00F60F45">
        <w:rPr>
          <w:rFonts w:ascii="Times New Roman" w:hAnsi="Times New Roman" w:cs="Times New Roman"/>
          <w:lang w:val="en-US"/>
        </w:rPr>
        <w:t>: 2147 – 8775 Volume 13, Issue 2, 1836-1854.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Dogan Gursoy, </w:t>
      </w:r>
      <w:r w:rsidR="005D1D9A">
        <w:rPr>
          <w:rFonts w:ascii="Times New Roman" w:hAnsi="Times New Roman" w:cs="Times New Roman"/>
          <w:lang w:val="en-US"/>
        </w:rPr>
        <w:t>Gözdegül</w:t>
      </w:r>
      <w:r w:rsidRPr="00F60F45">
        <w:rPr>
          <w:rFonts w:ascii="Times New Roman" w:hAnsi="Times New Roman" w:cs="Times New Roman"/>
          <w:lang w:val="en-US"/>
        </w:rPr>
        <w:t xml:space="preserve">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&amp; Christina G. Chi, Corporate digital responsibility: navigating ethical, societal, and environmental challenges in the digital age and exploring future research directions, Journal of Hospitality Marketing &amp; Management, Published online: 14 February 2025., Volume 34, Issue 2. </w:t>
      </w:r>
      <w:hyperlink r:id="rId13" w:history="1">
        <w:r w:rsidR="005D1D9A" w:rsidRPr="008B0E8F">
          <w:rPr>
            <w:rStyle w:val="Kpr"/>
            <w:rFonts w:ascii="Times New Roman" w:hAnsi="Times New Roman" w:cs="Times New Roman"/>
            <w:lang w:val="en-US"/>
          </w:rPr>
          <w:t>https://doi.org/10.1080/19368623.2025.2465634</w:t>
        </w:r>
      </w:hyperlink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>, G. ve Ehtiyar V.R. (2024). Impact of Covid-19 Pandemic on Tourism Research:                       A Bibliometric Analysis Using Cite Space: International Journal of Contemporary Economics and Administrative Sciences, Vol. 14 No. 1. ISSN: 1925 – 4423 Volume: XIV, Issue: 1, Year: 2024, pp.128-148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>, G. ve Kurtuluş, K. (2023). Implementing Marketing Strategies for A Niche Business: Case of Talya Herbal Products, Journal of Social Research and Management, (1), 20-26.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Dursun Cengizci A.,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&amp; Karasakal S. (2020). Exploring Push and Pull Motivations of Russian Tourists to Turkey. Tourism Review International. https://doi.org/10.3727/154427220X15912253254419, ISSN 1943-4421 (Online)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F60F45">
        <w:rPr>
          <w:rFonts w:ascii="Times New Roman" w:hAnsi="Times New Roman" w:cs="Times New Roman"/>
          <w:lang w:val="en-US"/>
        </w:rPr>
        <w:t>G .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(2020). Digital Marketing Practices: Trends and Challenges for the Tourism Industry. Uluslararası Global Turizm Araştırmaları </w:t>
      </w:r>
      <w:proofErr w:type="gramStart"/>
      <w:r w:rsidRPr="00F60F45">
        <w:rPr>
          <w:rFonts w:ascii="Times New Roman" w:hAnsi="Times New Roman" w:cs="Times New Roman"/>
          <w:lang w:val="en-US"/>
        </w:rPr>
        <w:t>Dergisi ,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4 (1) , 1-12 . Retrieved from </w:t>
      </w:r>
      <w:hyperlink r:id="rId14" w:history="1">
        <w:r w:rsidR="005D1D9A" w:rsidRPr="008B0E8F">
          <w:rPr>
            <w:rStyle w:val="Kpr"/>
            <w:rFonts w:ascii="Times New Roman" w:hAnsi="Times New Roman" w:cs="Times New Roman"/>
            <w:lang w:val="en-US"/>
          </w:rPr>
          <w:t>https://dergipark.org.tr/en/pub/ijgtr/issue/54507/700382</w:t>
        </w:r>
      </w:hyperlink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Ehtiyar R. (2019). Understanding Workplace Spirituality among a Group of Human Resource Managers: Meaning, Influencing Factors, and Practices, Enad. Issn.2148-2624, Vol. 7, Issue 2.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R.,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(2019). University Education and Creativity, European Journal of Research (Ejer), 80 (2019), 113-132.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 (2018). Turkey's Tourist Profile: A Document Analysis for Future Implications, Journal of Tourism and Hospitality Management, Sep-Oct. 2018, Vol. 6, No.5, 222-239, Doi: 10.17265/2328-2169/2018.10.002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Erdem F.,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(2010). "Family and Business Values of Family Firms Regional, A qualitative research", International Journal of Islamic and Middle Eastern Finance and Management, Vol.3, Iss.1, 47-64.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Erdem, F., Erendag Sumer, F., Aktas Alan, A., &amp; </w:t>
      </w:r>
      <w:r w:rsidRPr="005D1D9A">
        <w:rPr>
          <w:rFonts w:ascii="Times New Roman" w:hAnsi="Times New Roman" w:cs="Times New Roman"/>
          <w:b/>
          <w:lang w:val="en-US"/>
        </w:rPr>
        <w:t>Baser</w:t>
      </w:r>
      <w:r w:rsidRPr="00F60F45">
        <w:rPr>
          <w:rFonts w:ascii="Times New Roman" w:hAnsi="Times New Roman" w:cs="Times New Roman"/>
          <w:lang w:val="en-US"/>
        </w:rPr>
        <w:t>, G. G. (2011). Cultural dimensions of academic organizations: a pilot research on faculties of economics and administrative sciences. Eğitim Araştırmaları-Eurasian Journal of Educational Research, 43, 11, 73-90.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Sarvan, F., Durmuş, E., Köksal, C. D.,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>, G. G., Dirlik, O., Atalay, M., &amp; Almaz, F. (2011). Network-based determinants of innovation performance in yacht building clusters. Procedia-Social and Behavioral Sciences, 24, 1671-1685.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D96E63" w:rsidRDefault="00F60F45" w:rsidP="00D96E63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08516B" w:rsidRDefault="0008516B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08516B">
        <w:rPr>
          <w:rFonts w:ascii="Times New Roman" w:hAnsi="Times New Roman" w:cs="Times New Roman"/>
          <w:lang w:val="en-US"/>
        </w:rPr>
        <w:lastRenderedPageBreak/>
        <w:t xml:space="preserve">Ünal, S. Z., </w:t>
      </w:r>
      <w:r w:rsidRPr="0008516B">
        <w:rPr>
          <w:rFonts w:ascii="Times New Roman" w:hAnsi="Times New Roman" w:cs="Times New Roman"/>
          <w:b/>
          <w:lang w:val="en-US"/>
        </w:rPr>
        <w:t>Başer</w:t>
      </w:r>
      <w:r w:rsidRPr="0008516B">
        <w:rPr>
          <w:rFonts w:ascii="Times New Roman" w:hAnsi="Times New Roman" w:cs="Times New Roman"/>
          <w:lang w:val="en-US"/>
        </w:rPr>
        <w:t>, G., &amp; Uzunbacak, H. H.</w:t>
      </w:r>
      <w:r>
        <w:rPr>
          <w:rFonts w:ascii="Times New Roman" w:hAnsi="Times New Roman" w:cs="Times New Roman"/>
          <w:lang w:val="en-US"/>
        </w:rPr>
        <w:t xml:space="preserve"> (2024).</w:t>
      </w:r>
      <w:r w:rsidRPr="0008516B">
        <w:rPr>
          <w:rFonts w:ascii="Times New Roman" w:hAnsi="Times New Roman" w:cs="Times New Roman"/>
          <w:lang w:val="en-US"/>
        </w:rPr>
        <w:t xml:space="preserve"> Turizm Sektöründe Üst Düzey Yöneticilerin Çevik Liderlik Algılarının Araştırılması. Uluslararası Global Turizm Araştırmaları Dergisi</w:t>
      </w:r>
      <w:r>
        <w:rPr>
          <w:rFonts w:ascii="Times New Roman" w:hAnsi="Times New Roman" w:cs="Times New Roman"/>
          <w:lang w:val="en-US"/>
        </w:rPr>
        <w:t xml:space="preserve">, </w:t>
      </w:r>
      <w:r w:rsidRPr="0008516B">
        <w:rPr>
          <w:rFonts w:ascii="Times New Roman" w:hAnsi="Times New Roman" w:cs="Times New Roman"/>
          <w:lang w:val="en-US"/>
        </w:rPr>
        <w:t>8(2), 112-131.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G., &amp; Aktaş Alan, A. (2023). Sivil Toplum Kuruluşlarının Destinasyon Pazarlamasındaki Rolleri. Türk Turizm Araştırmaları Dergisi, 7(3), 432–450. </w:t>
      </w:r>
      <w:hyperlink r:id="rId15" w:history="1">
        <w:r w:rsidR="005D1D9A" w:rsidRPr="008B0E8F">
          <w:rPr>
            <w:rStyle w:val="Kpr"/>
            <w:rFonts w:ascii="Times New Roman" w:hAnsi="Times New Roman" w:cs="Times New Roman"/>
            <w:lang w:val="en-US"/>
          </w:rPr>
          <w:t>https://doi.org/10.26677/TR1010.2023.1285</w:t>
        </w:r>
      </w:hyperlink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Öz, F. N., Karabulut, E., &amp;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G. (2022). Covid-19'un Turizm Fakültesi Öğrencilerinin Akademik ve Psiko-Sosyal Durumu Üzerindeki Etkisi. Türk Turizm Araştırmaları Dergisi, 6(4), 1050–1067. </w:t>
      </w:r>
      <w:hyperlink r:id="rId16" w:history="1">
        <w:r w:rsidR="005D1D9A" w:rsidRPr="008B0E8F">
          <w:rPr>
            <w:rStyle w:val="Kpr"/>
            <w:rFonts w:ascii="Times New Roman" w:hAnsi="Times New Roman" w:cs="Times New Roman"/>
            <w:lang w:val="en-US"/>
          </w:rPr>
          <w:t>https://doi.org/10.26677/TR1010.2022.1138</w:t>
        </w:r>
      </w:hyperlink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Kantarcıoğlu B. (2022), E-ticaret'te Müşteri Güven Algısı: Y ve Z Kuşağı Tüketiciler Üzerine Bir Araştırma, İşletme Araştırmaları Dergisi, Vol.14, issue 1. 389-401, ISSN: 1309-</w:t>
      </w:r>
      <w:proofErr w:type="gramStart"/>
      <w:r w:rsidRPr="00F60F45">
        <w:rPr>
          <w:rFonts w:ascii="Times New Roman" w:hAnsi="Times New Roman" w:cs="Times New Roman"/>
          <w:lang w:val="en-US"/>
        </w:rPr>
        <w:t>0712.(</w:t>
      </w:r>
      <w:proofErr w:type="gramEnd"/>
      <w:r w:rsidRPr="00F60F45">
        <w:rPr>
          <w:rFonts w:ascii="Times New Roman" w:hAnsi="Times New Roman" w:cs="Times New Roman"/>
          <w:lang w:val="en-US"/>
        </w:rPr>
        <w:t>30 Mart 2022).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Mutlu </w:t>
      </w:r>
      <w:proofErr w:type="gramStart"/>
      <w:r w:rsidRPr="00F60F45">
        <w:rPr>
          <w:rFonts w:ascii="Times New Roman" w:hAnsi="Times New Roman" w:cs="Times New Roman"/>
          <w:lang w:val="en-US"/>
        </w:rPr>
        <w:t>E ,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G . (2020). Turizm Yatırım Teşvikleri Çerçevesinde </w:t>
      </w:r>
      <w:proofErr w:type="gramStart"/>
      <w:r w:rsidRPr="00F60F45">
        <w:rPr>
          <w:rFonts w:ascii="Times New Roman" w:hAnsi="Times New Roman" w:cs="Times New Roman"/>
          <w:lang w:val="en-US"/>
        </w:rPr>
        <w:t>Antalya .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Anatolia: Turizm Araştırmaları </w:t>
      </w:r>
      <w:proofErr w:type="gramStart"/>
      <w:r w:rsidRPr="00F60F45">
        <w:rPr>
          <w:rFonts w:ascii="Times New Roman" w:hAnsi="Times New Roman" w:cs="Times New Roman"/>
          <w:lang w:val="en-US"/>
        </w:rPr>
        <w:t>Dergisi ,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31 (3) , 264-275 . DOI: 10.17123/atad.668678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F60F45">
        <w:rPr>
          <w:rFonts w:ascii="Times New Roman" w:hAnsi="Times New Roman" w:cs="Times New Roman"/>
          <w:lang w:val="en-US"/>
        </w:rPr>
        <w:t>G .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(2020). Tarım Turizminin Gelişim Potansiyeline Yönelik Çiftçilerin Tutumlarının </w:t>
      </w:r>
      <w:proofErr w:type="gramStart"/>
      <w:r w:rsidRPr="00F60F45">
        <w:rPr>
          <w:rFonts w:ascii="Times New Roman" w:hAnsi="Times New Roman" w:cs="Times New Roman"/>
          <w:lang w:val="en-US"/>
        </w:rPr>
        <w:t>Araştırılması .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Turizm Akademik </w:t>
      </w:r>
      <w:proofErr w:type="gramStart"/>
      <w:r w:rsidRPr="00F60F45">
        <w:rPr>
          <w:rFonts w:ascii="Times New Roman" w:hAnsi="Times New Roman" w:cs="Times New Roman"/>
          <w:lang w:val="en-US"/>
        </w:rPr>
        <w:t>Dergisi ,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7 (2) , 165-188 . Retrieved from </w:t>
      </w:r>
      <w:hyperlink r:id="rId17" w:history="1">
        <w:r w:rsidR="005D1D9A" w:rsidRPr="008B0E8F">
          <w:rPr>
            <w:rStyle w:val="Kpr"/>
            <w:rFonts w:ascii="Times New Roman" w:hAnsi="Times New Roman" w:cs="Times New Roman"/>
            <w:lang w:val="en-US"/>
          </w:rPr>
          <w:t>https://dergipark.org.tr/en/pub/touraj/issue/58493/715251</w:t>
        </w:r>
      </w:hyperlink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F60F45">
        <w:rPr>
          <w:rFonts w:ascii="Times New Roman" w:hAnsi="Times New Roman" w:cs="Times New Roman"/>
          <w:lang w:val="en-US"/>
        </w:rPr>
        <w:t>G .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(2020). Aile İşletmelerinde Stratejik Yönetim ve Turizm İşletmelerinin Stratejik Yönetimine İlişkin Bir Değerlendirme. Journal of Academic Perspectives on Social Studies, (1), 84–92. DOI: 10.35344/japss.737975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 (2019). Misafir İlişkileri Yönetiminde Kültürlerarası Farklılıkları Yönetmek, Yüzüncü Yıl Üniversitesi Sosyal Bilimler Enstitüsü Dergisi, 2019 – Kış, EK-1Özel Sayı, 53-67.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(2019). Aile İşletmelerinde Örgütsel Yedekleme Sürecine Yönelik Bir Değerlendirme, Sosyal Araştırmalar ve Yönetim </w:t>
      </w:r>
      <w:proofErr w:type="gramStart"/>
      <w:r w:rsidRPr="00F60F45">
        <w:rPr>
          <w:rFonts w:ascii="Times New Roman" w:hAnsi="Times New Roman" w:cs="Times New Roman"/>
          <w:lang w:val="en-US"/>
        </w:rPr>
        <w:t>Dergisi,  2767</w:t>
      </w:r>
      <w:proofErr w:type="gramEnd"/>
      <w:r w:rsidRPr="00F60F45">
        <w:rPr>
          <w:rFonts w:ascii="Times New Roman" w:hAnsi="Times New Roman" w:cs="Times New Roman"/>
          <w:lang w:val="en-US"/>
        </w:rPr>
        <w:t>-5897, Cilt:2, Sayı: 2, 1-12.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Boyacı </w:t>
      </w:r>
      <w:proofErr w:type="gramStart"/>
      <w:r w:rsidRPr="00F60F45">
        <w:rPr>
          <w:rFonts w:ascii="Times New Roman" w:hAnsi="Times New Roman" w:cs="Times New Roman"/>
          <w:lang w:val="en-US"/>
        </w:rPr>
        <w:t>C.,Aktaş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A.,Ehtiyar R.,Aksu A.,Kurcan F.,</w:t>
      </w: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Köksal C.D. (1996),"Antalya Yöresine Gelen Turistlerin Profilini Belirleme Araştırması", Anatolia Dergisi,Sayı:1-2, Mart-Haziran.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4E6921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Book </w:t>
      </w:r>
      <w:proofErr w:type="gramStart"/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Chapters :</w:t>
      </w:r>
      <w:proofErr w:type="gramEnd"/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60F45" w:rsidRPr="005D1D9A" w:rsidRDefault="00F60F45" w:rsidP="005D1D9A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Opportunities and Threats of Generative Artificial Intelligence, for Customer Experience: A Review of the Customer Experience Journey, Peter Lang, 2024.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"Impact of Covid-19 Pandemic on Tourism in Turkey" in Restarting Tourism, Travel and Hospitality, p.47–57, Editors: Chistou and Fotiadis, International Hellenic University, ISBN: 978-618-5630-05-8, 2022.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Ehtiyar R. "The effects of COVID-19 on the hotel's physical environment from the perspectives of tourists and hotel employees", Covid-19 and the Hospitality and Tourism Industry, Edward Elgar Publishing.2021.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"The Impact of Tourism on Turkish Economy", Hospitality and Tourism, Managerial Perspectives &amp; Practices, Peter Lang, Berlin, ISBN-10:363183490X, 175–197. 2020.</w:t>
      </w:r>
    </w:p>
    <w:p w:rsidR="004E6921" w:rsidRPr="00F60F45" w:rsidRDefault="004E6921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"The Pros and Cons of Digital Marketing Strategies: Applications from the Hotel Industry", Turizm Araştırmaları, Editörler: F. Alaeddinoğlu, </w:t>
      </w:r>
      <w:proofErr w:type="gramStart"/>
      <w:r w:rsidRPr="00F60F45">
        <w:rPr>
          <w:rFonts w:ascii="Times New Roman" w:hAnsi="Times New Roman" w:cs="Times New Roman"/>
          <w:lang w:val="en-US"/>
        </w:rPr>
        <w:t>S.Özer</w:t>
      </w:r>
      <w:proofErr w:type="gramEnd"/>
      <w:r w:rsidRPr="00F60F45">
        <w:rPr>
          <w:rFonts w:ascii="Times New Roman" w:hAnsi="Times New Roman" w:cs="Times New Roman"/>
          <w:lang w:val="en-US"/>
        </w:rPr>
        <w:t>, S.Şahin, H.A.Kalay, Paradigma Akademi, ISBN: 978-605-7691-42-2, sayfa 215 – 240, 2019.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>, G., Al-Turjman, F., Doğan, O. Smart Tourism Destination in Smart Cities Paradigm: A Model for Antalya. Artificial Intelligence in IoT. Springer, 63–83, 2019.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"İnsan Kaynakları Yönetimi ve Liderlik" in Uluslararası Perspektifte Turizmde İnsan Kaynakları Yönetimi, Editors: Akın Aksu, Rüya Ehtiyar, Detay Yayıncılık, 2023.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"Madde Yazımı", Cilt 4, Cilt 5, Türkiye Turizm Ansiklopedisi, Editörler: Nazmi Kozak, Metin Kozak, Detay Yayıncılık, 2022.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"İşyeri Maneviyatı Kavramının Turizm İşletmeleri Açısından Değerlendirilmesi", Turizm İşletmeleri Perspektifinden Örgütsel Davranış, Editörler: Prof. Dr. Rüya Ehtiyar, Prof. Dr. Akın Aksu, Detay Yayıncılık, ISBN: 978-605-254-397-9, Ankara, Haziran, 2021.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"Destinasyon Yönetiminde İnovatif Uygulamalar", Destinasyon Yönetiminde Yeni Yaklaşımlar, Editörler: Sezer </w:t>
      </w:r>
      <w:proofErr w:type="gramStart"/>
      <w:r w:rsidRPr="00F60F45">
        <w:rPr>
          <w:rFonts w:ascii="Times New Roman" w:hAnsi="Times New Roman" w:cs="Times New Roman"/>
          <w:lang w:val="en-US"/>
        </w:rPr>
        <w:t>Karasakal,  Oğuz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Doğan, Nobel Yayıncılık, 2021. 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G.,"Tarım Turizmi ve Pazarlama", Tarım Turizmi, Editörler: Dr. Makbule Civelek, Dr. Taner Dalgın, Detay Yayıncılık, Ankara, 2021. 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"Nevin Akçelik", Türk Turizmine Kanat Gerenler, Cilt V, Kadın Turizmciler, Editörler: Metin Kozak, Nazmi Kozak, Detay Yayıncılık, Ankara, 311-324, 2020.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5D1D9A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, G. "Şehir Turizmi", Gelecek Turizm Trendleri, Editörler: Sedat Şahin, Sağbetullah </w:t>
      </w:r>
      <w:proofErr w:type="gramStart"/>
      <w:r w:rsidRPr="00F60F45">
        <w:rPr>
          <w:rFonts w:ascii="Times New Roman" w:hAnsi="Times New Roman" w:cs="Times New Roman"/>
          <w:lang w:val="en-US"/>
        </w:rPr>
        <w:t>Meriç,  Paradigma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Akademi, İstanbul, 467-488, 2020.</w:t>
      </w:r>
    </w:p>
    <w:p w:rsidR="005D1D9A" w:rsidRPr="00F60F45" w:rsidRDefault="005D1D9A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R,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Ünal C., "Kültürel Farklılıklarla İletişim: Profesyonel Turist Rehberleri Perspektifinden Bir Değerlendirme", Turist Rehberliği Üzerine Güncel Araştırmalar, Detay Yayıncılık, 246-263, 2018.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4E6921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Books: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Ağırlama Hizmetleri Açısından, Yiyecek İçecek Maliyet Analiz ve Fiyatlandırma Yöntemleri, (2022), Paradigma Akademi (Food and Beverage Cost Analysis and Pricing Methods in Terms of Hospitality Services).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Çoklu Bakış Açısıyla Covid 19 Pandemi Krizi ve Turizm (2021), Detay Yayıncılık (Covid 19 Pandemic Crisis and Tourism from Multiple Perspectives).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Aile İşletmelerinin Süreklilik Sorunsalı, (2020), Paradigma Akademi (Continuity Problem of Family Businesses).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Proceedings:</w:t>
      </w:r>
    </w:p>
    <w:p w:rsidR="00BB1218" w:rsidRPr="00BB1218" w:rsidRDefault="00BB1218" w:rsidP="00BB1218">
      <w:pPr>
        <w:spacing w:after="0"/>
        <w:jc w:val="both"/>
        <w:rPr>
          <w:rFonts w:asciiTheme="majorHAnsi" w:hAnsiTheme="majorHAnsi" w:cstheme="majorHAnsi"/>
          <w:b/>
          <w:lang w:val="en-US"/>
        </w:rPr>
      </w:pPr>
    </w:p>
    <w:p w:rsidR="0011505F" w:rsidRPr="0011505F" w:rsidRDefault="0011505F" w:rsidP="00F60F45">
      <w:pPr>
        <w:pStyle w:val="ListeParagraf"/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lang w:val="en-US"/>
        </w:rPr>
        <w:t xml:space="preserve">Başer G., </w:t>
      </w:r>
      <w:r w:rsidRPr="00BB2FB0">
        <w:rPr>
          <w:rFonts w:asciiTheme="majorHAnsi" w:hAnsiTheme="majorHAnsi" w:cstheme="majorHAnsi"/>
          <w:lang w:val="en-US"/>
        </w:rPr>
        <w:t>Mutlu E.E.,</w: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Pr="00BB2FB0">
        <w:rPr>
          <w:rFonts w:asciiTheme="majorHAnsi" w:hAnsiTheme="majorHAnsi" w:cstheme="majorHAnsi"/>
          <w:lang w:val="en-US"/>
        </w:rPr>
        <w:t xml:space="preserve">How can Aritificial Intelligence Support </w:t>
      </w:r>
      <w:proofErr w:type="gramStart"/>
      <w:r w:rsidRPr="00BB2FB0">
        <w:rPr>
          <w:rFonts w:asciiTheme="majorHAnsi" w:hAnsiTheme="majorHAnsi" w:cstheme="majorHAnsi"/>
          <w:lang w:val="en-US"/>
        </w:rPr>
        <w:t>Sustainability?,</w:t>
      </w:r>
      <w:proofErr w:type="gramEnd"/>
      <w:r>
        <w:rPr>
          <w:rFonts w:asciiTheme="majorHAnsi" w:hAnsiTheme="majorHAnsi" w:cstheme="majorHAnsi"/>
          <w:b/>
          <w:lang w:val="en-US"/>
        </w:rPr>
        <w:t xml:space="preserve"> </w:t>
      </w:r>
      <w:r w:rsidRPr="0011505F">
        <w:rPr>
          <w:rFonts w:asciiTheme="majorHAnsi" w:hAnsiTheme="majorHAnsi" w:cstheme="majorHAnsi"/>
          <w:bCs/>
        </w:rPr>
        <w:t>12TH ADVANCES IN HOSPITALITY AND TOURISM MARKETING AND MANAGEMENT (AHTMM) CONFERENCE</w:t>
      </w:r>
      <w:r>
        <w:rPr>
          <w:rFonts w:asciiTheme="majorHAnsi" w:hAnsiTheme="majorHAnsi" w:cstheme="majorHAnsi"/>
          <w:bCs/>
        </w:rPr>
        <w:t xml:space="preserve">, </w:t>
      </w:r>
      <w:r w:rsidRPr="0011505F">
        <w:rPr>
          <w:rFonts w:asciiTheme="majorHAnsi" w:hAnsiTheme="majorHAnsi" w:cstheme="majorHAnsi"/>
          <w:bCs/>
        </w:rPr>
        <w:t>June 30 – July 4, 2025</w:t>
      </w:r>
      <w:r>
        <w:rPr>
          <w:rFonts w:asciiTheme="majorHAnsi" w:hAnsiTheme="majorHAnsi" w:cstheme="majorHAnsi"/>
          <w:bCs/>
        </w:rPr>
        <w:t xml:space="preserve">, </w:t>
      </w:r>
      <w:r w:rsidRPr="0011505F">
        <w:rPr>
          <w:rFonts w:asciiTheme="majorHAnsi" w:hAnsiTheme="majorHAnsi" w:cstheme="majorHAnsi"/>
          <w:bCs/>
        </w:rPr>
        <w:t>University of the Algarve</w:t>
      </w:r>
      <w:r>
        <w:rPr>
          <w:rFonts w:asciiTheme="majorHAnsi" w:hAnsiTheme="majorHAnsi" w:cstheme="majorHAnsi"/>
          <w:bCs/>
        </w:rPr>
        <w:t xml:space="preserve">, </w:t>
      </w:r>
      <w:r w:rsidRPr="0011505F">
        <w:rPr>
          <w:rFonts w:asciiTheme="majorHAnsi" w:hAnsiTheme="majorHAnsi" w:cstheme="majorHAnsi"/>
          <w:bCs/>
        </w:rPr>
        <w:t>Faro, Portugal</w:t>
      </w:r>
      <w:r w:rsidR="00BB2FB0">
        <w:rPr>
          <w:rFonts w:asciiTheme="majorHAnsi" w:hAnsiTheme="majorHAnsi" w:cstheme="majorHAnsi"/>
          <w:bCs/>
        </w:rPr>
        <w:t>.</w:t>
      </w:r>
    </w:p>
    <w:p w:rsidR="0011505F" w:rsidRDefault="0011505F" w:rsidP="00F60F45">
      <w:pPr>
        <w:pStyle w:val="ListeParagraf"/>
        <w:spacing w:after="0"/>
        <w:jc w:val="both"/>
        <w:rPr>
          <w:rFonts w:asciiTheme="majorHAnsi" w:hAnsiTheme="majorHAnsi" w:cstheme="majorHAnsi"/>
          <w:b/>
          <w:lang w:val="en-US"/>
        </w:rPr>
      </w:pPr>
    </w:p>
    <w:p w:rsidR="00F60F45" w:rsidRPr="00BB1218" w:rsidRDefault="00BB1218" w:rsidP="00F60F45">
      <w:pPr>
        <w:pStyle w:val="ListeParagraf"/>
        <w:spacing w:after="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Başer </w:t>
      </w:r>
      <w:r w:rsidRPr="00BB1218">
        <w:rPr>
          <w:rFonts w:asciiTheme="majorHAnsi" w:hAnsiTheme="majorHAnsi" w:cstheme="majorHAnsi"/>
          <w:lang w:val="en-US"/>
        </w:rPr>
        <w:t>G.,</w: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Pr="00BB1218">
        <w:rPr>
          <w:rFonts w:asciiTheme="majorHAnsi" w:hAnsiTheme="majorHAnsi" w:cstheme="majorHAnsi"/>
          <w:bCs/>
        </w:rPr>
        <w:t xml:space="preserve">Revisiting Sustainable Tourist Behaviorand Future Research </w:t>
      </w:r>
      <w:proofErr w:type="gramStart"/>
      <w:r w:rsidRPr="00BB1218">
        <w:rPr>
          <w:rFonts w:asciiTheme="majorHAnsi" w:hAnsiTheme="majorHAnsi" w:cstheme="majorHAnsi"/>
          <w:bCs/>
        </w:rPr>
        <w:t>Agenda,</w:t>
      </w:r>
      <w:r>
        <w:rPr>
          <w:rFonts w:asciiTheme="majorHAnsi" w:hAnsiTheme="majorHAnsi" w:cstheme="majorHAnsi"/>
          <w:bCs/>
        </w:rPr>
        <w:t>MTCON</w:t>
      </w:r>
      <w:proofErr w:type="gramEnd"/>
      <w:r>
        <w:rPr>
          <w:rFonts w:asciiTheme="majorHAnsi" w:hAnsiTheme="majorHAnsi" w:cstheme="majorHAnsi"/>
          <w:bCs/>
        </w:rPr>
        <w:t xml:space="preserve">, 30 April – May 03, 2025, İstanbul, Türkiye. </w:t>
      </w:r>
    </w:p>
    <w:p w:rsidR="00BB1218" w:rsidRPr="00BB1218" w:rsidRDefault="00BB1218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Future Prospects of Artificial Intelligence in Hospitality and Tourism: Expectations and Inferences, ICHRIE Global Conference, Montreal, Canada, 24-26 July 2024.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An insight into the use of robots in hotels: Do robots meet the expectations of tourists? Mtcon, 1-4 May 2024.</w:t>
      </w: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G., Mutlu E., Ramalhosa E., "Ethical Food Entrepreneurship: A review of the literature and a case analysis based on Ethical Matrix," Ege Üniversitesi Çeşme Turizm Fakültesi, IV. Uluslararası Gastronomi, Turizm ve Kültür Çalışmaları Sempozyumu, 8-9 Haziran 2023.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Do Turkish Tourism Players show interest for </w:t>
      </w:r>
      <w:proofErr w:type="gramStart"/>
      <w:r w:rsidRPr="00F60F45">
        <w:rPr>
          <w:rFonts w:ascii="Times New Roman" w:hAnsi="Times New Roman" w:cs="Times New Roman"/>
          <w:lang w:val="en-US"/>
        </w:rPr>
        <w:t>Metaverse ?</w:t>
      </w:r>
      <w:proofErr w:type="gramEnd"/>
      <w:r w:rsidRPr="00F60F45">
        <w:rPr>
          <w:rFonts w:ascii="Times New Roman" w:hAnsi="Times New Roman" w:cs="Times New Roman"/>
          <w:lang w:val="en-US"/>
        </w:rPr>
        <w:t>, Mtcon, 15-18 March 2023.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Mutlu E.E., The perception of Turkish tourists for sustainable hotels and its impact on their hotel selection, Mtcon, 15-18 March 2023.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Alan Aktaş A, The Role of Non-Governmental Organizations in Destination Marketing: Case of Antalya, Mtcon, 24-27 March 2022.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The Relationship of Tourism and Migration, A conceptual Review, Göç Sempozyumu, 6-8 Mart 2022, Antalya Bilim Üniversitesi. 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"Impact of Covid-19 pandemic on Tourism in Turkey, Tourman 2021, 4th International Scientific Conference, Thessaloniki, Greece, May 21-23, 2021.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G., Future Trends in Destination Marketing, ICETT, Uluslararası Turizmde Yükselen Eğilimler Kongresi, 30 Eylül – 2 Ekim 2021, Necmettin Erbakan Üniversitesi, Konya.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60F45">
        <w:rPr>
          <w:rFonts w:ascii="Times New Roman" w:hAnsi="Times New Roman" w:cs="Times New Roman"/>
          <w:lang w:val="en-US"/>
        </w:rPr>
        <w:t>G.Travel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motivations of Y and Z generations, IASOS. 2020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Agri-Tourism Potential of Gazipaşa as an Alternative to Urban Tourism, 4th International Tourism Congress, Eskişehir, 16-19 October 2019.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The Pros and Cons of Digital Marketing Strategies: Applications from the Hotel Industry, IWACT-2019 Uluslararası Batı Asya Turizm Araştırmaları Kongresi, Van, 28 -29 September 2019.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Managing the Intercultural Differences in Guest Relations Management: Examples from Five Star Hotels, IWACT-2019 Uluslararası Batı Asya Turizm Araştırmaları Kongresi, Van, 28 -29 September 2019.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Digital Marketing Practices: Trends and Challenges for the Tourism Industry, Applied Research International Conferences, 15-16 August 2019, Harvard University, Boston, USA.     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Doğan O., Future Trends for Smart Tourism Destinations: Case of Antalya, I. Uluslararası Turizmde Yeni Jenerasyonlar ve Yeni Trendler Kongresi' 01-03 Kasım 2018, Sapanca. 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Baş</w:t>
      </w:r>
      <w:r w:rsidR="00F60F45" w:rsidRPr="00F96233">
        <w:rPr>
          <w:rFonts w:ascii="Times New Roman" w:hAnsi="Times New Roman" w:cs="Times New Roman"/>
          <w:b/>
          <w:lang w:val="en-US"/>
        </w:rPr>
        <w:t>er</w:t>
      </w:r>
      <w:r w:rsidR="00F60F45" w:rsidRPr="00F60F45">
        <w:rPr>
          <w:rFonts w:ascii="Times New Roman" w:hAnsi="Times New Roman" w:cs="Times New Roman"/>
          <w:lang w:val="en-US"/>
        </w:rPr>
        <w:t xml:space="preserve"> G., An Analysis of the European Tourist Profile for Turkey over the Last Four Decades, EBES, Berlin, Mayıs, 2018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Ehtiyar R., Workplace Spirituality as an Outstanding Paradigm for Human Resource Management, EBES, Berlin, </w:t>
      </w:r>
      <w:proofErr w:type="gramStart"/>
      <w:r w:rsidRPr="00F60F45">
        <w:rPr>
          <w:rFonts w:ascii="Times New Roman" w:hAnsi="Times New Roman" w:cs="Times New Roman"/>
          <w:lang w:val="en-US"/>
        </w:rPr>
        <w:t>Mayıs,  2018</w:t>
      </w:r>
      <w:proofErr w:type="gramEnd"/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R.,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University Education, and Creativity: An assessment from the student's perspective, EJER, Antalya, 2018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Özyeşil D., Management of Hotel Guest Relations from the Aspect of Repeat Guests, ICTTR, Antalya, Mayıs, 2018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G., Ehtiyar R., (2013). "E-tourism as a future trend and its possible effects", 5th ITW Conference, Faculty of Tourism, Akdeniz University, Antalya, s.67-76.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Sarvan F., Durmuş E., Köksal C.D.,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Dirlik O., Atalay M., Almaz F. (2011). Network-Based Determinants of Innovation Performance in Yacht Building Clusters, 7th International Strategic Management Conference, Paris, France.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Arıcı E.D.,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 (2006). "Correlates of Strategic Orientation Dimensions and Business Performance: An Empirical Research", Imda, Madrid.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Sarvan F.,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Köksal C.D., Durmuş E., Dirlik O., Atalay M., Almaz F., (2012). Network-based determinants of Innovation Performance in Yacht Building Clusters: Findings of the SOBAG Project, Procedia – Social and Behavioral Sciences, Vol.58, 12 October, 8th International Strategic Management Conference, 830 – 841.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(2009). "How do social and family capital affect continuity?" EIASM (European Institute for Advanced Studies in Management) Belçika, Husselt.  </w:t>
      </w:r>
    </w:p>
    <w:p w:rsidR="00F60F45" w:rsidRPr="00F96233" w:rsidRDefault="00F60F45" w:rsidP="00F96233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Yerel Turistlere Göre Doğu Anadolu Bölgesi'nin Destinasyon İmajı ve Marka Kişiliği Üzerine Nitel Bir Araştırma", IWACT, 5th International West Asia Congress of Tourism Research, 24-26 September, 2021, Van. 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R., 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Covid 19 Pandemi Döneminde Turizm Alan Yazındaki Araştırmaların Bibliyometrik Analiz Yöntemi ile İncelenmesi, ICETT, Uluslararası Turizmde Yükselen Eğilimler Kongresi, 30 Eylül – 2 Ekim 2021, Necmettin Erbakan Üniversitesi, Konya.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60F45">
        <w:rPr>
          <w:rFonts w:ascii="Times New Roman" w:hAnsi="Times New Roman" w:cs="Times New Roman"/>
          <w:lang w:val="en-US"/>
        </w:rPr>
        <w:t>G.Agroturizm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Kapsamında Muzun Değerlendirilmesi, E-Muz Çalıştayı, 5-10 Nisan, 2021.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Kantarcıoğlu B., E-ticaret alışveriş </w:t>
      </w:r>
      <w:proofErr w:type="gramStart"/>
      <w:r w:rsidRPr="00F60F45">
        <w:rPr>
          <w:rFonts w:ascii="Times New Roman" w:hAnsi="Times New Roman" w:cs="Times New Roman"/>
          <w:lang w:val="en-US"/>
        </w:rPr>
        <w:t>sitelerinin  kullanımında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müşteri güven algısı: Y ve Z kuşağı tüketiciler üzerine bir araştırma, III. International Applied Social Sciences Congress, 4-6 April 2019, Çeşme.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</w:t>
      </w:r>
      <w:proofErr w:type="gramStart"/>
      <w:r w:rsidRPr="00F60F45">
        <w:rPr>
          <w:rFonts w:ascii="Times New Roman" w:hAnsi="Times New Roman" w:cs="Times New Roman"/>
          <w:lang w:val="en-US"/>
        </w:rPr>
        <w:t>R.,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G.,Ünal C., Kültürel farklılıklarla iletişim: Profesyonel Turist Rehberleri bazında bir değerlendirme, 1. Turist Rehberliği Kongresi, Balıkesir, Nisan, 2018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Mutlu E., Turizm sektörü girişimcilerinin yatırım kararlarını etkileyen iç ve dış etkenlerin </w:t>
      </w:r>
      <w:proofErr w:type="gramStart"/>
      <w:r w:rsidRPr="00F60F45">
        <w:rPr>
          <w:rFonts w:ascii="Times New Roman" w:hAnsi="Times New Roman" w:cs="Times New Roman"/>
          <w:lang w:val="en-US"/>
        </w:rPr>
        <w:t>belirlenmesi,IWACT</w:t>
      </w:r>
      <w:proofErr w:type="gramEnd"/>
      <w:r w:rsidRPr="00F60F45">
        <w:rPr>
          <w:rFonts w:ascii="Times New Roman" w:hAnsi="Times New Roman" w:cs="Times New Roman"/>
          <w:lang w:val="en-US"/>
        </w:rPr>
        <w:t>-2017 Uluslararası Batı Asya Turizm Araştırmaları Kongresi, 28 Eylül-1 Ekim 2018,Van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Ehtiyar R., </w:t>
      </w: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 xml:space="preserve">G., Alan A., (2012), "Turizm Fakültesi Öğrencilerinin İş Yaşam Kalitesi Algısının Geleceğe Yönelik Beklentileri ve Sektörde kalma niyetleri ile ilişkisini belirlemeye </w:t>
      </w:r>
      <w:r w:rsidRPr="00F60F45">
        <w:rPr>
          <w:rFonts w:ascii="Times New Roman" w:hAnsi="Times New Roman" w:cs="Times New Roman"/>
          <w:lang w:val="en-US"/>
        </w:rPr>
        <w:lastRenderedPageBreak/>
        <w:t>yönelik bir araştırma", III.Turizmde İnsan Kaynakları Gelişimi Sempozyumu, Akdeniz Üniversitesi Turizm Otelciliği ve Yüksekokulu, Antalya, s.236-240.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(2012), "Aile İşletmelerinde Eşleri ile Birlikte Çalışan Kadınların Sağladıkları Katkılar ve Rollerini Belirlemeye Yönelik Bir Araştırma", 5. Aile İşletmeleri Kongresi, </w:t>
      </w:r>
      <w:proofErr w:type="gramStart"/>
      <w:r w:rsidRPr="00F60F45">
        <w:rPr>
          <w:rFonts w:ascii="Times New Roman" w:hAnsi="Times New Roman" w:cs="Times New Roman"/>
          <w:lang w:val="en-US"/>
        </w:rPr>
        <w:t>İstanbul,s.</w:t>
      </w:r>
      <w:proofErr w:type="gramEnd"/>
      <w:r w:rsidRPr="00F60F45">
        <w:rPr>
          <w:rFonts w:ascii="Times New Roman" w:hAnsi="Times New Roman" w:cs="Times New Roman"/>
          <w:lang w:val="en-US"/>
        </w:rPr>
        <w:t>149-159.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60F45">
        <w:rPr>
          <w:rFonts w:ascii="Times New Roman" w:hAnsi="Times New Roman" w:cs="Times New Roman"/>
          <w:lang w:val="en-US"/>
        </w:rPr>
        <w:t>G.,Ehtiyar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R., (2012), "Türkiye ve özelinde Antalya Bölgesi Turizmi için Yeşil Turizm Anlayışı Sürdürülebilir Rekabet Avantajı sağlayacak bir strateji olarak benimsenebilir mi?"i 13. Ulusal Turizm Kongresi, </w:t>
      </w:r>
      <w:proofErr w:type="gramStart"/>
      <w:r w:rsidRPr="00F60F45">
        <w:rPr>
          <w:rFonts w:ascii="Times New Roman" w:hAnsi="Times New Roman" w:cs="Times New Roman"/>
          <w:lang w:val="en-US"/>
        </w:rPr>
        <w:t>Antalya,s.</w:t>
      </w:r>
      <w:proofErr w:type="gramEnd"/>
      <w:r w:rsidRPr="00F60F45">
        <w:rPr>
          <w:rFonts w:ascii="Times New Roman" w:hAnsi="Times New Roman" w:cs="Times New Roman"/>
          <w:lang w:val="en-US"/>
        </w:rPr>
        <w:t>195-203.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(2008), "Doğrudan Yabancı Sermayeli Yatırımların Yerel Analizi: Antalya'da Yerleşik </w:t>
      </w:r>
      <w:proofErr w:type="gramStart"/>
      <w:r w:rsidRPr="00F60F45">
        <w:rPr>
          <w:rFonts w:ascii="Times New Roman" w:hAnsi="Times New Roman" w:cs="Times New Roman"/>
          <w:lang w:val="en-US"/>
        </w:rPr>
        <w:t>Yabancı  Sermayeli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Firmalara Yönelik Bir Alan Çalışması", Uluslararası  Küreselleşme, Demokratikleşme ve Türkiye sempozyumu, Antalya. 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60F45">
        <w:rPr>
          <w:rFonts w:ascii="Times New Roman" w:hAnsi="Times New Roman" w:cs="Times New Roman"/>
          <w:lang w:val="en-US"/>
        </w:rPr>
        <w:t>G.(</w:t>
      </w:r>
      <w:proofErr w:type="gramEnd"/>
      <w:r w:rsidRPr="00F60F45">
        <w:rPr>
          <w:rFonts w:ascii="Times New Roman" w:hAnsi="Times New Roman" w:cs="Times New Roman"/>
          <w:lang w:val="en-US"/>
        </w:rPr>
        <w:t>2010), "Aile İşletmelerinde Örgütsel Yedekleme: Batı Akdeniz Bölgesinde Bir Araştırma", 4. Aile İşletmeleri Kongresi, İstanbul.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 xml:space="preserve">G., Erdem </w:t>
      </w:r>
      <w:proofErr w:type="gramStart"/>
      <w:r w:rsidRPr="00F60F45">
        <w:rPr>
          <w:rFonts w:ascii="Times New Roman" w:hAnsi="Times New Roman" w:cs="Times New Roman"/>
          <w:lang w:val="en-US"/>
        </w:rPr>
        <w:t>F.,(</w:t>
      </w:r>
      <w:proofErr w:type="gramEnd"/>
      <w:r w:rsidRPr="00F60F45">
        <w:rPr>
          <w:rFonts w:ascii="Times New Roman" w:hAnsi="Times New Roman" w:cs="Times New Roman"/>
          <w:lang w:val="en-US"/>
        </w:rPr>
        <w:t>2008), "Aile İşletmelerinin Sürekliliğini Etkileyen Aile ve İş Değerlerine Yönelik Bir Araştırma", 3. Aile İşletmeleri Kongresi, İstanbul.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Başer </w:t>
      </w:r>
      <w:r w:rsidRPr="00F60F45">
        <w:rPr>
          <w:rFonts w:ascii="Times New Roman" w:hAnsi="Times New Roman" w:cs="Times New Roman"/>
          <w:lang w:val="en-US"/>
        </w:rPr>
        <w:t>G., Erendağ F., (2008),"Örgüt Kültürü ve Performans Arasındaki İlişkiye Yönelik Bir Araştırma</w:t>
      </w:r>
      <w:proofErr w:type="gramStart"/>
      <w:r w:rsidRPr="00F60F45">
        <w:rPr>
          <w:rFonts w:ascii="Times New Roman" w:hAnsi="Times New Roman" w:cs="Times New Roman"/>
          <w:lang w:val="en-US"/>
        </w:rPr>
        <w:t>",Yönetim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Organizasyon Kongresi, Antalya.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Arıcı </w:t>
      </w:r>
      <w:proofErr w:type="gramStart"/>
      <w:r w:rsidRPr="00F60F45">
        <w:rPr>
          <w:rFonts w:ascii="Times New Roman" w:hAnsi="Times New Roman" w:cs="Times New Roman"/>
          <w:lang w:val="en-US"/>
        </w:rPr>
        <w:t>E.D.,</w:t>
      </w:r>
      <w:r w:rsidRPr="00F96233">
        <w:rPr>
          <w:rFonts w:ascii="Times New Roman" w:hAnsi="Times New Roman" w:cs="Times New Roman"/>
          <w:b/>
          <w:lang w:val="en-US"/>
        </w:rPr>
        <w:t>Başer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G., Çizel R.B.,Albayrak T., Özer M., (2007),"Rekabet Stratejisi, Stratejik Yönelim ve Performans İlişkisinin Bir KOBİ Grubu Bağlamında İncelenmesi", Yönetim Organizasyon kongresi, Erzurum.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Başer</w:t>
      </w:r>
      <w:r w:rsidRPr="00F60F45">
        <w:rPr>
          <w:rFonts w:ascii="Times New Roman" w:hAnsi="Times New Roman" w:cs="Times New Roman"/>
          <w:lang w:val="en-US"/>
        </w:rPr>
        <w:t xml:space="preserve"> G., Arıcı E.D., (2006),"Aile İşletmelerinin Rekabet Stratejileri ile İşletme Performansları Arasındaki İlişkinin Belirlenmesine Yönelik Karşılaştırmalı Bir Araştırma",2. Aile İşletmeleri kongresi, İstanbul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4E6921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Projects: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TÜBİTAK 1002</w:t>
      </w:r>
      <w:r w:rsidRPr="00F60F45">
        <w:rPr>
          <w:rFonts w:ascii="Times New Roman" w:hAnsi="Times New Roman" w:cs="Times New Roman"/>
          <w:lang w:val="en-US"/>
        </w:rPr>
        <w:t xml:space="preserve"> funded "The Impact of 'All-Inclusive' Holiday Concept on Tourist Visitation: The Case of Antalya Province", Researcher, (2024-2025).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European Union, Erasmus KA220-HED – (Key Action 2)</w:t>
      </w:r>
      <w:r w:rsidRPr="00F60F45">
        <w:rPr>
          <w:rFonts w:ascii="Times New Roman" w:hAnsi="Times New Roman" w:cs="Times New Roman"/>
          <w:lang w:val="en-US"/>
        </w:rPr>
        <w:t xml:space="preserve"> Cooperation partnerships in higher education project category, 24 months, "Innovative Co-Creation with SMEs from Food Industry," Finland, Denmark, Turkey, Portugal, and Ireland. Project Manager of the Turkish team, with a budget of € 274,290.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 xml:space="preserve">TÜBİTAK </w:t>
      </w:r>
      <w:r w:rsidR="00F60F45" w:rsidRPr="00F96233">
        <w:rPr>
          <w:rFonts w:ascii="Times New Roman" w:hAnsi="Times New Roman" w:cs="Times New Roman"/>
          <w:b/>
          <w:lang w:val="en-US"/>
        </w:rPr>
        <w:t>3005</w:t>
      </w:r>
      <w:r w:rsidR="00F60F45" w:rsidRPr="00F60F45">
        <w:rPr>
          <w:rFonts w:ascii="Times New Roman" w:hAnsi="Times New Roman" w:cs="Times New Roman"/>
          <w:lang w:val="en-US"/>
        </w:rPr>
        <w:t>-Innovative Solutions in Social Sciences and Humanities Research Projects Support Program, project numbered 222K364, "The Effect of Gamification on Tourist Satisfaction and Knowledge Level in Personalized Tourist Route Design: Antalya Kaleiçi Application project, Researcher, a project supported by Tübitak (Scientific and Technological Research Council of Türkiye).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TÜBİTAK 2219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- </w:t>
      </w:r>
      <w:r w:rsidR="00F60F45" w:rsidRPr="00F60F45">
        <w:rPr>
          <w:rFonts w:ascii="Times New Roman" w:hAnsi="Times New Roman" w:cs="Times New Roman"/>
          <w:lang w:val="en-US"/>
        </w:rPr>
        <w:t xml:space="preserve"> (</w:t>
      </w:r>
      <w:proofErr w:type="gramEnd"/>
      <w:r w:rsidR="00F60F45" w:rsidRPr="00F60F45">
        <w:rPr>
          <w:rFonts w:ascii="Times New Roman" w:hAnsi="Times New Roman" w:cs="Times New Roman"/>
          <w:lang w:val="en-US"/>
        </w:rPr>
        <w:t>Scientific and Technological Research Council of Türkiye), International Postdoctoral Research Scholarship Program (Washington State University, Visiting Scholar for the project "The Use of AI in Hospitality and Tourism").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lastRenderedPageBreak/>
        <w:t>TÜBİTAK 2209</w:t>
      </w:r>
      <w:r>
        <w:rPr>
          <w:rFonts w:ascii="Times New Roman" w:hAnsi="Times New Roman" w:cs="Times New Roman"/>
          <w:lang w:val="en-US"/>
        </w:rPr>
        <w:t xml:space="preserve"> - </w:t>
      </w:r>
      <w:r w:rsidR="00F60F45" w:rsidRPr="00F60F45">
        <w:rPr>
          <w:rFonts w:ascii="Times New Roman" w:hAnsi="Times New Roman" w:cs="Times New Roman"/>
          <w:lang w:val="en-US"/>
        </w:rPr>
        <w:t>"The Impact of Covid-19 on the Academic and Psycho-social Situation of Tourism Students" Tübitak 2209/A, Fatma Nur Söz, Esra Karabulut, Project Advisor, 2021.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TÜBİTAK</w:t>
      </w:r>
      <w:r>
        <w:rPr>
          <w:rFonts w:ascii="Times New Roman" w:hAnsi="Times New Roman" w:cs="Times New Roman"/>
          <w:lang w:val="en-US"/>
        </w:rPr>
        <w:t xml:space="preserve"> </w:t>
      </w:r>
      <w:r w:rsidR="00782B94" w:rsidRPr="00782B94">
        <w:rPr>
          <w:rFonts w:ascii="Times New Roman" w:hAnsi="Times New Roman" w:cs="Times New Roman"/>
          <w:b/>
          <w:lang w:val="en-US"/>
        </w:rPr>
        <w:t>110K357</w:t>
      </w:r>
      <w:r w:rsidR="00782B94">
        <w:rPr>
          <w:rFonts w:ascii="Times New Roman" w:hAnsi="Times New Roman" w:cs="Times New Roman"/>
          <w:lang w:val="en-US"/>
        </w:rPr>
        <w:t xml:space="preserve"> </w:t>
      </w:r>
      <w:r w:rsidR="00F60F45" w:rsidRPr="00F60F45">
        <w:rPr>
          <w:rFonts w:ascii="Times New Roman" w:hAnsi="Times New Roman" w:cs="Times New Roman"/>
          <w:lang w:val="en-US"/>
        </w:rPr>
        <w:t>"Comparative Analysis of Information Sharing Networks, Intellectual Capital and Institutional Environments of Yacht Building Clusters in Turkey in Terms of Innovation and Performance Effects" Tübitak project, Researcher, 2011-2012. TÜBİTAK, PROJECT DATES: 15.04.2011-15.04.2012</w:t>
      </w:r>
      <w:r w:rsidR="00782B94">
        <w:rPr>
          <w:rFonts w:ascii="Times New Roman" w:hAnsi="Times New Roman" w:cs="Times New Roman"/>
          <w:lang w:val="en-US"/>
        </w:rPr>
        <w:t>.</w:t>
      </w:r>
      <w:r w:rsidR="00F60F45"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96233">
        <w:rPr>
          <w:rFonts w:ascii="Times New Roman" w:hAnsi="Times New Roman" w:cs="Times New Roman"/>
          <w:b/>
          <w:lang w:val="en-US"/>
        </w:rPr>
        <w:t>EuropeAid Project (EuropeAid/131351/D/SER/TR)</w:t>
      </w:r>
      <w:r w:rsidRPr="00F60F45">
        <w:rPr>
          <w:rFonts w:ascii="Times New Roman" w:hAnsi="Times New Roman" w:cs="Times New Roman"/>
          <w:lang w:val="en-US"/>
        </w:rPr>
        <w:t xml:space="preserve"> "Technical Assistance for the Expansion of Van Enterprise Development Centre", Senior Non-Key Expert, 2017, (European Union Project).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4E6921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Advisory Thesis:</w:t>
      </w:r>
    </w:p>
    <w:p w:rsidR="00F96233" w:rsidRPr="00F60F45" w:rsidRDefault="00F96233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Yusuf Ertürk, "The effect of electronic word of mouth communication on purchasing behavior: A research in the cosmetics industry," Master's Thesis, 2021, Antalya Bilim University, Antalya, Turkey.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Şükriye Şule Utku, "Side income in airline companies: Comparison of Airline Managers and Passenger Preferences," Master's Thesis, 2023, Antalya Bilim University, Antalya, Turkey.</w:t>
      </w:r>
    </w:p>
    <w:p w:rsidR="005C286C" w:rsidRPr="00F60F45" w:rsidRDefault="005C286C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Merve Özkan, "The effect of job engagement and job satisfaction on intention to stay in the organization", Master's Thesis, 2024, Antalya Bilim University, Antalya, Turkey.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4E6921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t>Courses/Teaching: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BB2FB0" w:rsidRDefault="00F60F45" w:rsidP="00BB2FB0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Service Marketing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Tourism Economy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Human Resource Management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Principles of Communication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Consumer Behavior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Düşünme ve Problem Çözme Teknikleri (Graduate, Turkish)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Innovation and Creativity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Modern Management Techniques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Management and Organization (Graduate, Turkish)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Food &amp; Media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Entrepreneurship and Marketing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Strategic Management (Masters)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European Union and Tourism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Strategic Human Resource Management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Talent Management and Communication Skills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Introduction to Marketing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Marketing Management for the Hospitality Industry (Undergraduate, English)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Organization Theory (Undergraduate, Turkish)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Introduction to Management (Undergraduate, Turkish)</w:t>
      </w:r>
      <w:r w:rsidR="00BB2FB0">
        <w:rPr>
          <w:rFonts w:ascii="Times New Roman" w:hAnsi="Times New Roman" w:cs="Times New Roman"/>
          <w:lang w:val="en-US"/>
        </w:rPr>
        <w:t xml:space="preserve">, </w:t>
      </w:r>
      <w:r w:rsidRPr="00BB2FB0">
        <w:rPr>
          <w:rFonts w:ascii="Times New Roman" w:hAnsi="Times New Roman" w:cs="Times New Roman"/>
          <w:lang w:val="en-US"/>
        </w:rPr>
        <w:t>Corporate Culture (Undergraduate, Turkish)</w:t>
      </w:r>
    </w:p>
    <w:p w:rsidR="004B444E" w:rsidRDefault="00F60F45" w:rsidP="00BB2FB0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ab/>
      </w:r>
      <w:r w:rsidRPr="00F60F45">
        <w:rPr>
          <w:rFonts w:ascii="Times New Roman" w:hAnsi="Times New Roman" w:cs="Times New Roman"/>
          <w:lang w:val="en-US"/>
        </w:rPr>
        <w:tab/>
      </w:r>
      <w:r w:rsidRPr="00F60F45">
        <w:rPr>
          <w:rFonts w:ascii="Times New Roman" w:hAnsi="Times New Roman" w:cs="Times New Roman"/>
          <w:lang w:val="en-US"/>
        </w:rPr>
        <w:tab/>
      </w:r>
    </w:p>
    <w:p w:rsidR="00F60F45" w:rsidRPr="004B444E" w:rsidRDefault="00F60F45" w:rsidP="004B444E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4B444E">
        <w:rPr>
          <w:rFonts w:ascii="Times New Roman" w:hAnsi="Times New Roman" w:cs="Times New Roman"/>
          <w:lang w:val="en-US"/>
        </w:rPr>
        <w:t>Topics in Human Resource Management, Virtual Erasmus Exchange, Faculty of Tourism and Hospitality, University of Rijeka, Croatia, 17 – 31.05.2022. (Erasmus Teaching Mobility)</w:t>
      </w:r>
    </w:p>
    <w:p w:rsidR="004B444E" w:rsidRPr="004B444E" w:rsidRDefault="004B444E" w:rsidP="004B444E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4B444E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4B444E">
        <w:rPr>
          <w:rFonts w:ascii="Times New Roman" w:hAnsi="Times New Roman" w:cs="Times New Roman"/>
          <w:lang w:val="en-US"/>
        </w:rPr>
        <w:t>Topics in Tourism, Teaching Mobility, Faculty of Tourism Studies, Turistica, University of Primorska, Portoroz, Slovenia, 21- 25.10.2019. (Erasmus Teaching Mobility)</w:t>
      </w:r>
    </w:p>
    <w:p w:rsidR="00F60F45" w:rsidRPr="00BB2FB0" w:rsidRDefault="00F60F45" w:rsidP="00BB2FB0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BB2FB0" w:rsidRDefault="00BB2FB0" w:rsidP="00D96E63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D96E63" w:rsidRDefault="00D96E63" w:rsidP="00D96E63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D96E63" w:rsidRDefault="00D96E63" w:rsidP="00D96E63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D96E63" w:rsidRDefault="00D96E63" w:rsidP="00D96E63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D96E63" w:rsidRDefault="00D96E63" w:rsidP="00D96E63">
      <w:pPr>
        <w:spacing w:after="0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D96E63" w:rsidRPr="00D96E63" w:rsidRDefault="00D96E63" w:rsidP="00D96E63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BB2FB0" w:rsidRPr="00F60F45" w:rsidRDefault="00BB2FB0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9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Professional Development: </w:t>
      </w:r>
    </w:p>
    <w:p w:rsidR="004E6921" w:rsidRPr="004E6921" w:rsidRDefault="004E6921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60F45">
        <w:rPr>
          <w:rFonts w:ascii="Times New Roman" w:hAnsi="Times New Roman" w:cs="Times New Roman"/>
          <w:b/>
          <w:lang w:val="en-US"/>
        </w:rPr>
        <w:t>Seminars/ Corporate Trai</w:t>
      </w:r>
      <w:r>
        <w:rPr>
          <w:rFonts w:ascii="Times New Roman" w:hAnsi="Times New Roman" w:cs="Times New Roman"/>
          <w:b/>
          <w:lang w:val="en-US"/>
        </w:rPr>
        <w:t xml:space="preserve">ning/ Training that are </w:t>
      </w:r>
      <w:proofErr w:type="gramStart"/>
      <w:r>
        <w:rPr>
          <w:rFonts w:ascii="Times New Roman" w:hAnsi="Times New Roman" w:cs="Times New Roman"/>
          <w:b/>
          <w:lang w:val="en-US"/>
        </w:rPr>
        <w:t>given :</w:t>
      </w:r>
      <w:proofErr w:type="gramEnd"/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 - Takım Çalışması ve İşbirliği 8-9 Mart, 2020, Psikologlar Meclisi,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Kurum </w:t>
      </w:r>
      <w:proofErr w:type="gramStart"/>
      <w:r w:rsidRPr="00F60F45">
        <w:rPr>
          <w:rFonts w:ascii="Times New Roman" w:hAnsi="Times New Roman" w:cs="Times New Roman"/>
          <w:lang w:val="en-US"/>
        </w:rPr>
        <w:t>Kültürü,  Kredi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Yurtlar Kurumu mensupları, 13 Nisan 2010, Seaworld Hotel, Manavgat. (Corporate Culture)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Kurum Kültürü, Kredi Yurtlar Kurumu mensupları, 20 Nisan 2010, Seaworld Hotel, Manavgat. (Corporate Culture)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İletişim Becerileri, 26.01.2013, Santim Ltd, Antalya (Communication Skills)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Takım Çalışması ve Motivasyon, 09.02.2013, Santim Ltd, Antalya (Team building and motivation)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Başarılı Olma Yöntemleri, Girişimcilik Hikayeleri, ATSO </w:t>
      </w:r>
      <w:proofErr w:type="gramStart"/>
      <w:r w:rsidRPr="00F60F45">
        <w:rPr>
          <w:rFonts w:ascii="Times New Roman" w:hAnsi="Times New Roman" w:cs="Times New Roman"/>
          <w:lang w:val="en-US"/>
        </w:rPr>
        <w:t>Antalya,  19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Nisan 2013.(Entrpreuner Stories)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Doğru Nefes Alma Teknikleri, Müge Dayankaç Koçluk Okulu, 11.10.2014, Antalya. (How to breathe, right?)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Odası, Takım Çalışması, 14 Mart 2015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Manavgat Ticaret Odası, Aile İşletmelerinin Kurumsallaşması, 26 Mart 2015 (How to professionalize Family Business?)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Manavgat Ticaret Odası, Aile Anayasasının </w:t>
      </w:r>
      <w:proofErr w:type="gramStart"/>
      <w:r w:rsidRPr="00F60F45">
        <w:rPr>
          <w:rFonts w:ascii="Times New Roman" w:hAnsi="Times New Roman" w:cs="Times New Roman"/>
          <w:lang w:val="en-US"/>
        </w:rPr>
        <w:t>Hazırlanması,  27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Mart 2015 (Family Business Protocole)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Odası, Kurumsallaşma Eğitimi, 08 Nisan 2015 (How to professionilize Family Business?)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Borsası, Sorun Çözme Yeteneği ve Protokol Kuralları, 11Nisan 2015 (Problem Solving Techniques)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Antalya Ticaret ve Sanayi Odası, Değerlerinize Uygun Yaşamak, 16 Nisan 2015 (Values)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Odası, İnovasyon, 20 Nisan 2015 (Innovation)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Ticaret ve Sanayi Odası, İşinden Keyif Alarak Fark Yaratmanın Yolları, 24 Haziran 2015 (Job Motivation)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Kodal Müşavirlik, İletişim Teknikleri, 07 Temmuz 2015 (Communication Skills)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Antalya L Tipi Cezaevi, Motivasyon Eğitimi, 24 Temmuz 2015 (Motivation)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Organize Sanayi Bölge Müdürlüğü, İş Yerinde Yenilikçilik Eğitimi, 25 Ağustos 2015 (Innovation)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lastRenderedPageBreak/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Türkiye Buz Hokeyi Federasyonu, Liderlik ve Motivasyon Eğitimi, 19 Eylül 2015 (Leadership and Motivation)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Borsası, Ortaklık Kültürü Eğitimi, 06 Ekim 2015 (Partnership culture)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Antalya L Tipi Cezaevi, Motivasyon ve İletişim Eğitimi, 13 Ekim 2015 (Motivation and communication)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Ankara Etimesgut İlçe Milli Eğitim Müdürlüğü, Okul Yöneticileri için Okul Liderliği ve Etkili Yöneticilik Eğitimi (Ankara Kalkınma Ajansı Teknik Destek Projesi), 24-26 Kasım 2015 (Leadership and management skills)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Ankara Bilge Kağan İlkokulu Müdürlüğü, Okul Yöneticileri için Profesyonel Yönetici Koçluğu Eğitimi (Ankara Kalkınma Ajansı Teknik Destek Projesi), 19-21 Kasım       2015 (Coaching for Managers)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TAIDER Aile İşletmeleri Derneği Yeni Nesil Aile İşletmesi Temsilcilerine Yönelik Panel İçinde Değerler Sunumu ve Panel Yönetimi, 7 Kasım 2015 (Family values)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Kumluca Ticaret ve Sanayi Odası, İş ve Sosyal Hayatta İletişim Eğitimi, 18 Kasım 2015 (Effective communication skills)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Yörükoğlu Süt Ürünleri A.Ş, Stresle Başa Çıkma ve Öfke Kontrolü Eğitimi, 20 Kasım 2015 (How to overcome stress?)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Manavgat Ticaret ve Sanayi Odası, Aile İşletmelerinin Kurumsallaşması ve Sürdürülebilirliği, 14-15 Aralık 2015 (How to professionilize Family Business?)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Yörükoğlu Süt Ürünleri A.Ş, Takım Çalışması Eğitimi, 25 Aralık 2015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Alanya Ticaret ve Sanayi Odası, Y Kuşağı ile İletişim Eğitimi, 26 Aralık 2015 (Understanding Y Generation)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 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Kodal Müşavirlik, Etkin İletişim Eğitimi, 5 Ocak 2016 (Communication Skills)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DÖSİAD, Aile İşletmelerinin Kurumsallaşması Eğitimi, 4 Şubat 2016 (Professional Management of Family Business)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ODTÜ Mezunları Derneği, Etkin İletişim Teknikleri Eğitimi, 17 Şubat 2016 (Effective communication techniques)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TT Hotels Turizm Tic.AŞ., Yöneticiler için Koçluk Uygulamaları, 7-8-10 Mart 2016, (Coaching for managers)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Remax-Adora Gayrimenkul Danışmanlığı, Takım Çalışması, 25 Mart 2016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ATSO-Kadın Girişimciler Kurulu, Kişilik Profilleri, 26 Mart 2016 (Personality profiles)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lastRenderedPageBreak/>
        <w:t>Burdur Ticaret Borsası, Nefes Terapisi ve Zihin Açma Egzersizleri &amp; Fikir Üretme Teknikleri, 2 Nisan 2016 (Breathing therapy)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Halk Sağlığı Merkezi, İşinden Keyif Alma ve Motivasyon, 14 Nisan 2016 (Enjoy work and have high motivation)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Borsası, Kurumsal Davranış Adabı &amp; Aile İlişkilerinde Etkin İletişim, 16 Nisan 2016 (Professional behavior and efficient communication in family)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ATSO, Y Kuşağı file İletişim, 21 Nisan 2016 (Communication with Y generation)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ATSO Kadın Girişimciler Kurulu, Marka Yönetimi, 30 Nisan 2016 (Brand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VOLUNTARILY, Özgecan Aslan Gençlik Merkezi, Yaratıcı Drama Uygulamaları, 3-14 Mayıs 2016 (Creative </w:t>
      </w:r>
      <w:proofErr w:type="gramStart"/>
      <w:r w:rsidRPr="00F60F45">
        <w:rPr>
          <w:rFonts w:ascii="Times New Roman" w:hAnsi="Times New Roman" w:cs="Times New Roman"/>
          <w:lang w:val="en-US"/>
        </w:rPr>
        <w:t>drama )</w:t>
      </w:r>
      <w:proofErr w:type="gramEnd"/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Antalya Organize Sanayi Bölge Müdürlüğü, Zaman Yönetimi ve İş Planlama Eğitimi, 23 Haziran </w:t>
      </w:r>
      <w:proofErr w:type="gramStart"/>
      <w:r w:rsidRPr="00F60F45">
        <w:rPr>
          <w:rFonts w:ascii="Times New Roman" w:hAnsi="Times New Roman" w:cs="Times New Roman"/>
          <w:lang w:val="en-US"/>
        </w:rPr>
        <w:t>2016  (</w:t>
      </w:r>
      <w:proofErr w:type="gramEnd"/>
      <w:r w:rsidRPr="00F60F45">
        <w:rPr>
          <w:rFonts w:ascii="Times New Roman" w:hAnsi="Times New Roman" w:cs="Times New Roman"/>
          <w:lang w:val="en-US"/>
        </w:rPr>
        <w:t>Time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Döşemealtı Taşımacılık, Personel Gelişim Eğitimi, 11 Temmuz-29 Ağustos 2016 (Training)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Remax Adora, Beden Dili, 23 Ağustos 2016 (Body language)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Antimder, Kendi Gemisinin Kaptanı Olmak, 6 Eylül 2016 (Leadership)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Organize Sanayi Bölge Müdürlüğü, Aile İşletmelerinde Kurumsallaşma ve İnovasyon, 29 Eylül 2016 (Professional management in family business)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Burdur Ticaret Borsası, Şirket Birleşmeleri, 12 Ekim 2016 (Company mergers)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Olimpos Rotary Kulübü, Değerlerinize Uygun Yaşamak, 20 Ekim 2016 (Values)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Konya Sanayi ve Ticaret Odası, İşinden Keyif Almanın Yolları, 28 Ekim 2016 (Enjoying work)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Kaleiçi Rotaract, Kişisel İmaj ve Yarattığımız İtibar, 8 Kasım 2016 (Image and reputation)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Ansiad 14. Girişimcilik Günleri (Emine İlhan Kadam Anadolu Lisesi), Girişimcilik Semineri, 6 Aralık 2016 (Entrepreunership)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Takım çalışması, Kalite Topluluğu, Akdeniz Üniversitesi, 8 Aralık 2016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Kendi hayatının lideri olmak, Aiesec topluluğu, Akdeniz Üniversitesi, 13 Aralık 2016 (Leadership)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ATSO, Nefes Terapileri ve Zihin Açma Egzersizleri Eğitimi, 27 Aralık 2016 (Breathing therapy)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Antalya Anadolu Lisesi, Zamanımı Yönetiyorum Semineri, 28-29 Aralık 2016 (Time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Uşak Ticaret ve Sanayi Odası, Aile İşletmelerinin Kurumsallaşması ve Sürdürülebilirliği Eğitimi, 4 Ocak 2017 (Professional management of family business)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AOSB, ORGİK, Farklı Kişilik Profilleri file İletişim, 17 Ocak 2017 (Communicating different personality profiles)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Sifawy Boutique Hotel, Jebelsifah, Umman, 23 Ocak 2017, (Team building and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Sifawy Boutique Hotel, Jebelsifah, Umman</w:t>
      </w:r>
      <w:proofErr w:type="gramStart"/>
      <w:r w:rsidRPr="00F60F45">
        <w:rPr>
          <w:rFonts w:ascii="Times New Roman" w:hAnsi="Times New Roman" w:cs="Times New Roman"/>
          <w:lang w:val="en-US"/>
        </w:rPr>
        <w:t>, ,</w:t>
      </w:r>
      <w:proofErr w:type="gramEnd"/>
      <w:r w:rsidRPr="00F60F45">
        <w:rPr>
          <w:rFonts w:ascii="Times New Roman" w:hAnsi="Times New Roman" w:cs="Times New Roman"/>
          <w:lang w:val="en-US"/>
        </w:rPr>
        <w:t xml:space="preserve"> 24 Ocak 2017, (Time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Aile bütçesini planlamak, Zeytinköy Kadın Emeği Merkezi, 19 Nisan 2017 (Planning family budget)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Ayka Vital Sağlık Oteli, Kişisel Gelişim Seminerleri, (28 Şubat 2017 – 29 Nisan 2017) (Personal development seminars)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Etkili Konuşma ve Sunum Teknikleri, ATSO, (2 May 2017) (Effective speaking and presentation techniques)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Aile İşletmelerinin Kurumsallaşması, panel moderatörlüğü, Papillion Zeugma Oteli, Belek, Antalya (20 Mayıs 2017) (Professional management of family business, moderator)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VOLUNTARILY, Ergenlerle İletişim, Antalya Anadolu Lisesi, Antalya (20 Haziran 2017) (Communication with teenagers)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 (12-15.07.2017) (Entrpreunership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 (24-27.07.2017) (Entrepreunership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 (02-05.08.2017) (Entrepreunership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 (09-12.08.2017) (Entrepreunership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 (16-19.08.2017) (Entrepreunership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ATSO, Serik (22-25.08.</w:t>
      </w:r>
      <w:proofErr w:type="gramStart"/>
      <w:r w:rsidRPr="00F60F45">
        <w:rPr>
          <w:rFonts w:ascii="Times New Roman" w:hAnsi="Times New Roman" w:cs="Times New Roman"/>
          <w:lang w:val="en-US"/>
        </w:rPr>
        <w:t>2017)(</w:t>
      </w:r>
      <w:proofErr w:type="gramEnd"/>
      <w:r w:rsidRPr="00F60F45">
        <w:rPr>
          <w:rFonts w:ascii="Times New Roman" w:hAnsi="Times New Roman" w:cs="Times New Roman"/>
          <w:lang w:val="en-US"/>
        </w:rPr>
        <w:t>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Kemer (05-08.09.</w:t>
      </w:r>
      <w:proofErr w:type="gramStart"/>
      <w:r w:rsidRPr="00F60F45">
        <w:rPr>
          <w:rFonts w:ascii="Times New Roman" w:hAnsi="Times New Roman" w:cs="Times New Roman"/>
          <w:lang w:val="en-US"/>
        </w:rPr>
        <w:t>2017)(</w:t>
      </w:r>
      <w:proofErr w:type="gramEnd"/>
      <w:r w:rsidRPr="00F60F45">
        <w:rPr>
          <w:rFonts w:ascii="Times New Roman" w:hAnsi="Times New Roman" w:cs="Times New Roman"/>
          <w:lang w:val="en-US"/>
        </w:rPr>
        <w:t>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Gazipaşa (12-15.09.</w:t>
      </w:r>
      <w:proofErr w:type="gramStart"/>
      <w:r w:rsidRPr="00F60F45">
        <w:rPr>
          <w:rFonts w:ascii="Times New Roman" w:hAnsi="Times New Roman" w:cs="Times New Roman"/>
          <w:lang w:val="en-US"/>
        </w:rPr>
        <w:t>2017)(</w:t>
      </w:r>
      <w:proofErr w:type="gramEnd"/>
      <w:r w:rsidRPr="00F60F45">
        <w:rPr>
          <w:rFonts w:ascii="Times New Roman" w:hAnsi="Times New Roman" w:cs="Times New Roman"/>
          <w:lang w:val="en-US"/>
        </w:rPr>
        <w:t>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Uygulamalı Girişimcilik Eğitimi, Korkuteli (19-22.09.2017) (Entrepreunership training)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İşinden Keyif Alarak Yüksek Motivasyonla Çalışmak, JCI, Antalya (27.02.2019), (Having high motivation for your job)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60F45">
        <w:rPr>
          <w:rFonts w:ascii="Times New Roman" w:hAnsi="Times New Roman" w:cs="Times New Roman"/>
          <w:b/>
          <w:lang w:val="en-US"/>
        </w:rPr>
        <w:t xml:space="preserve">Seminars/ Corporate Training/ Training that are taken: 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F60F45">
        <w:rPr>
          <w:rFonts w:ascii="Times New Roman" w:hAnsi="Times New Roman" w:cs="Times New Roman"/>
          <w:lang w:val="en-US"/>
        </w:rPr>
        <w:t>Eğiticinin Eğitimi, 31-05/ 1-06-2023, Antalya Bilim Üniversitesi, Sürekli Eğitim Merkezi (Training of the instructor)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IFITT Türkiye Kış Okulu&amp;Zirvesi, (03-05 Şubat 2023), Drita Hotel Resort&amp;Spa Alanya (Information and Communication Technologies in Tourism)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 Editörlük Kursu (27 Eylül-21 Ekim 2022), ODTU SEM (Editing Course)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Tarihi, Kültürü ve Arkeolojisi Sertifika Programı, AKMED (History of Antalya)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TÜBITAK Mentor Program (Certificate), House of Human Consultancy (Mentorship)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 xml:space="preserve">Professional Coaching Training approved by ICF, House of Human Consultancy (Professional </w:t>
      </w:r>
      <w:proofErr w:type="gramStart"/>
      <w:r w:rsidRPr="00F60F45">
        <w:rPr>
          <w:rFonts w:ascii="Times New Roman" w:hAnsi="Times New Roman" w:cs="Times New Roman"/>
          <w:lang w:val="en-US"/>
        </w:rPr>
        <w:t>Coaching )</w:t>
      </w:r>
      <w:proofErr w:type="gramEnd"/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Erickson Coaching approved by ICF, Denge, Erickson Coaching (Erickson Professional Coaching)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Project Management, Antalya Chamber of Commerce (Project Management)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lastRenderedPageBreak/>
        <w:t>Summer School for Organization and Management, Akdeniz University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Organization Theory Workshop, Middle East Technical University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Creative Drama Leadership approved by the Education Ministry of Turkey, Replik Art Center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Competitive Sectors Programme, EU Financial Programmes Department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NLP, House of Human Consultancy</w:t>
      </w:r>
      <w:r w:rsidRPr="00F60F45">
        <w:rPr>
          <w:rFonts w:ascii="Times New Roman" w:hAnsi="Times New Roman" w:cs="Times New Roman"/>
          <w:lang w:val="en-US"/>
        </w:rPr>
        <w:tab/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Family Business Consulting, Boğaziçi Consulting, İstanbul (Family Business Management)</w:t>
      </w:r>
    </w:p>
    <w:p w:rsid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Team Coaching, Denge, Erickson Coaching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60F45">
        <w:rPr>
          <w:rFonts w:ascii="Times New Roman" w:hAnsi="Times New Roman" w:cs="Times New Roman"/>
          <w:b/>
          <w:lang w:val="en-US"/>
        </w:rPr>
        <w:t>Memberships: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lang w:val="en-US"/>
        </w:rPr>
      </w:pPr>
      <w:r w:rsidRPr="00F60F45">
        <w:rPr>
          <w:rFonts w:ascii="Times New Roman" w:hAnsi="Times New Roman" w:cs="Times New Roman"/>
          <w:lang w:val="en-US"/>
        </w:rPr>
        <w:t>Antalya Anatolian High School Alumni Association – Antalya, Turkey</w:t>
      </w:r>
    </w:p>
    <w:p w:rsidR="00F60F45" w:rsidRPr="00F60F45" w:rsidRDefault="00F60F45" w:rsidP="00F60F45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60F45">
        <w:rPr>
          <w:rFonts w:ascii="Times New Roman" w:hAnsi="Times New Roman" w:cs="Times New Roman"/>
          <w:lang w:val="en-US"/>
        </w:rPr>
        <w:t>POYD – Professional Hotel Managers Association – Antalya, Turkey</w:t>
      </w:r>
    </w:p>
    <w:p w:rsidR="00002FDB" w:rsidRDefault="00002FDB">
      <w:pPr>
        <w:pStyle w:val="ListeParagraf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sectPr w:rsidR="00002FDB">
      <w:headerReference w:type="even" r:id="rId18"/>
      <w:footerReference w:type="default" r:id="rId19"/>
      <w:headerReference w:type="first" r:id="rId20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8C" w:rsidRDefault="00B2178C">
      <w:pPr>
        <w:spacing w:line="240" w:lineRule="auto"/>
      </w:pPr>
      <w:r>
        <w:separator/>
      </w:r>
    </w:p>
  </w:endnote>
  <w:endnote w:type="continuationSeparator" w:id="0">
    <w:p w:rsidR="00B2178C" w:rsidRDefault="00B2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TXinwei">
    <w:altName w:val="华文新魏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42038"/>
      <w:docPartObj>
        <w:docPartGallery w:val="AutoText"/>
      </w:docPartObj>
    </w:sdtPr>
    <w:sdtEndPr/>
    <w:sdtContent>
      <w:p w:rsidR="00002FDB" w:rsidRDefault="00695CED">
        <w:pPr>
          <w:pStyle w:val="AltBilgi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2FDB" w:rsidRDefault="00695CE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D96E63" w:rsidRPr="00D96E63">
                                <w:rPr>
                                  <w:noProof/>
                                  <w:color w:val="58B6C0" w:themeColor="accent2"/>
                                </w:rPr>
                                <w:t>13</w:t>
                              </w:r>
                              <w:r>
                                <w:rPr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" o:spid="_x0000_s1026" style="position:absolute;margin-left:0;margin-top:0;width:44.55pt;height:15.1pt;rotation:180;flip:x;z-index:251660288;visibility:visible;mso-wrap-style:square;mso-wrap-distance-left:9pt;mso-wrap-distance-top:0;mso-wrap-distance-right:9pt;mso-wrap-distance-bottom:0;mso-position-horizontal:center;mso-position-horizontal-relative:lef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" filled="f" stroked="f">
                  <v:textbox inset=",0,,0">
                    <w:txbxContent>
                      <w:p w:rsidR="00002FDB" w:rsidRDefault="00695CE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D96E63" w:rsidRPr="00D96E63">
                          <w:rPr>
                            <w:noProof/>
                            <w:color w:val="58B6C0" w:themeColor="accent2"/>
                          </w:rPr>
                          <w:t>13</w:t>
                        </w:r>
                        <w:r>
                          <w:rPr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8C" w:rsidRDefault="00B2178C">
      <w:pPr>
        <w:spacing w:after="0"/>
      </w:pPr>
      <w:r>
        <w:separator/>
      </w:r>
    </w:p>
  </w:footnote>
  <w:footnote w:type="continuationSeparator" w:id="0">
    <w:p w:rsidR="00B2178C" w:rsidRDefault="00B217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DB" w:rsidRDefault="00002FDB">
    <w:pPr>
      <w:pStyle w:val="stbilgiSol"/>
      <w:jc w:val="right"/>
      <w:rPr>
        <w:color w:val="ABDADF" w:themeColor="accent2" w:themeTint="80"/>
      </w:rPr>
    </w:pPr>
  </w:p>
  <w:p w:rsidR="00002FDB" w:rsidRDefault="00695CED">
    <w:pPr>
      <w:pStyle w:val="stbilgiSol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>
      <w:rPr>
        <w:rFonts w:ascii="Times New Roman" w:hAnsi="Times New Roman"/>
        <w:sz w:val="22"/>
        <w:szCs w:val="22"/>
      </w:rPr>
      <w:t xml:space="preserve"> E. Evla Kesici, PhD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024621"/>
      <w:docPartObj>
        <w:docPartGallery w:val="AutoText"/>
      </w:docPartObj>
    </w:sdtPr>
    <w:sdtEndPr/>
    <w:sdtContent>
      <w:p w:rsidR="00002FDB" w:rsidRDefault="00695CED">
        <w:pPr>
          <w:pStyle w:val="stBilgi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2FDB" w:rsidRDefault="00695CED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color w:val="3C4647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color w:val="3C4647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/>
                          <wpg:grpSpPr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A/wvJLNAMAAHMKAAAOAAAAAAAAAAAAAAAAAC4CAABkcnMvZTJvRG9jLnhtbFBLAQItABQABgAI&#10;AAAAIQCqJQqi3QAAAAMBAAAPAAAAAAAAAAAAAAAAAI4FAABkcnMvZG93bnJldi54bWxQSwUGAAAA&#10;AAQABADzAAAAm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002FDB" w:rsidRDefault="00695CED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b/>
                              <w:bCs/>
                              <w:color w:val="3C4647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color w:val="3C4647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048812E7"/>
    <w:multiLevelType w:val="multilevel"/>
    <w:tmpl w:val="048812E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04ED"/>
    <w:multiLevelType w:val="multilevel"/>
    <w:tmpl w:val="4B9304E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1F5"/>
    <w:multiLevelType w:val="multilevel"/>
    <w:tmpl w:val="4E8E51F5"/>
    <w:lvl w:ilvl="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085"/>
    <w:multiLevelType w:val="multilevel"/>
    <w:tmpl w:val="54D95085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3775A0"/>
    <w:multiLevelType w:val="multilevel"/>
    <w:tmpl w:val="553775A0"/>
    <w:lvl w:ilvl="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LockQFSet/>
  <w:defaultTabStop w:val="709"/>
  <w:hyphenationZone w:val="420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8D"/>
    <w:rsid w:val="000020E9"/>
    <w:rsid w:val="00002FDB"/>
    <w:rsid w:val="000109F5"/>
    <w:rsid w:val="00023DC9"/>
    <w:rsid w:val="00024443"/>
    <w:rsid w:val="00030001"/>
    <w:rsid w:val="00031D99"/>
    <w:rsid w:val="00032DC1"/>
    <w:rsid w:val="00036B63"/>
    <w:rsid w:val="000472D1"/>
    <w:rsid w:val="00057BF5"/>
    <w:rsid w:val="00074696"/>
    <w:rsid w:val="00074BB9"/>
    <w:rsid w:val="0008516B"/>
    <w:rsid w:val="000A1743"/>
    <w:rsid w:val="000A4858"/>
    <w:rsid w:val="000B1231"/>
    <w:rsid w:val="000B3ADC"/>
    <w:rsid w:val="000C1351"/>
    <w:rsid w:val="000D06DE"/>
    <w:rsid w:val="000D5831"/>
    <w:rsid w:val="000E68F6"/>
    <w:rsid w:val="0010213F"/>
    <w:rsid w:val="00106572"/>
    <w:rsid w:val="0011505F"/>
    <w:rsid w:val="00115E69"/>
    <w:rsid w:val="001160AB"/>
    <w:rsid w:val="0012124B"/>
    <w:rsid w:val="00132887"/>
    <w:rsid w:val="00142312"/>
    <w:rsid w:val="00145780"/>
    <w:rsid w:val="001544E9"/>
    <w:rsid w:val="00154CF0"/>
    <w:rsid w:val="00156830"/>
    <w:rsid w:val="00192DFC"/>
    <w:rsid w:val="001A068A"/>
    <w:rsid w:val="001A58FF"/>
    <w:rsid w:val="001B1C3E"/>
    <w:rsid w:val="001B38F5"/>
    <w:rsid w:val="001B5186"/>
    <w:rsid w:val="001C1D2F"/>
    <w:rsid w:val="001C279D"/>
    <w:rsid w:val="001C4FB2"/>
    <w:rsid w:val="001C51DA"/>
    <w:rsid w:val="001C77EB"/>
    <w:rsid w:val="001D79EB"/>
    <w:rsid w:val="001E3133"/>
    <w:rsid w:val="001F282D"/>
    <w:rsid w:val="00207A09"/>
    <w:rsid w:val="002117C7"/>
    <w:rsid w:val="0023605B"/>
    <w:rsid w:val="002421E8"/>
    <w:rsid w:val="00252460"/>
    <w:rsid w:val="00262FD9"/>
    <w:rsid w:val="00263F95"/>
    <w:rsid w:val="0026617E"/>
    <w:rsid w:val="00271EA9"/>
    <w:rsid w:val="0027347D"/>
    <w:rsid w:val="00274E05"/>
    <w:rsid w:val="00275EC9"/>
    <w:rsid w:val="00280EF1"/>
    <w:rsid w:val="002A07F0"/>
    <w:rsid w:val="002B2228"/>
    <w:rsid w:val="002C07A9"/>
    <w:rsid w:val="002C1142"/>
    <w:rsid w:val="002C5333"/>
    <w:rsid w:val="002D4ECC"/>
    <w:rsid w:val="002E3BD7"/>
    <w:rsid w:val="002E6386"/>
    <w:rsid w:val="002F25A9"/>
    <w:rsid w:val="002F64AD"/>
    <w:rsid w:val="002F6690"/>
    <w:rsid w:val="002F69F7"/>
    <w:rsid w:val="00306A60"/>
    <w:rsid w:val="003274BE"/>
    <w:rsid w:val="0034489E"/>
    <w:rsid w:val="003461E4"/>
    <w:rsid w:val="003549BF"/>
    <w:rsid w:val="003602D2"/>
    <w:rsid w:val="00361D32"/>
    <w:rsid w:val="00363441"/>
    <w:rsid w:val="0036469F"/>
    <w:rsid w:val="00364E02"/>
    <w:rsid w:val="00381523"/>
    <w:rsid w:val="00382F1F"/>
    <w:rsid w:val="00382F47"/>
    <w:rsid w:val="00392FDC"/>
    <w:rsid w:val="00395EC7"/>
    <w:rsid w:val="003A5002"/>
    <w:rsid w:val="003B1A5A"/>
    <w:rsid w:val="003B5380"/>
    <w:rsid w:val="003D19FD"/>
    <w:rsid w:val="003D4599"/>
    <w:rsid w:val="003D75E8"/>
    <w:rsid w:val="003E68C3"/>
    <w:rsid w:val="003F2E09"/>
    <w:rsid w:val="003F5C86"/>
    <w:rsid w:val="004023D8"/>
    <w:rsid w:val="00413F90"/>
    <w:rsid w:val="00423771"/>
    <w:rsid w:val="00424091"/>
    <w:rsid w:val="0042465D"/>
    <w:rsid w:val="0044554B"/>
    <w:rsid w:val="00446BA7"/>
    <w:rsid w:val="004630DB"/>
    <w:rsid w:val="0046435B"/>
    <w:rsid w:val="00466FCE"/>
    <w:rsid w:val="00483B8D"/>
    <w:rsid w:val="00493510"/>
    <w:rsid w:val="0049546D"/>
    <w:rsid w:val="00495D8A"/>
    <w:rsid w:val="00496A78"/>
    <w:rsid w:val="004A35D5"/>
    <w:rsid w:val="004A448A"/>
    <w:rsid w:val="004A4632"/>
    <w:rsid w:val="004A4985"/>
    <w:rsid w:val="004A70E8"/>
    <w:rsid w:val="004B444E"/>
    <w:rsid w:val="004B7FDF"/>
    <w:rsid w:val="004C2C07"/>
    <w:rsid w:val="004C330F"/>
    <w:rsid w:val="004D29BE"/>
    <w:rsid w:val="004E66C5"/>
    <w:rsid w:val="004E6921"/>
    <w:rsid w:val="004E714A"/>
    <w:rsid w:val="004E7E93"/>
    <w:rsid w:val="004F0D8B"/>
    <w:rsid w:val="004F2BA8"/>
    <w:rsid w:val="004F53C8"/>
    <w:rsid w:val="00504127"/>
    <w:rsid w:val="005048A7"/>
    <w:rsid w:val="00513A41"/>
    <w:rsid w:val="00517191"/>
    <w:rsid w:val="00520175"/>
    <w:rsid w:val="0052589C"/>
    <w:rsid w:val="00527DD1"/>
    <w:rsid w:val="00531DA1"/>
    <w:rsid w:val="0054019F"/>
    <w:rsid w:val="00546F5A"/>
    <w:rsid w:val="005544E7"/>
    <w:rsid w:val="00556F4C"/>
    <w:rsid w:val="00561272"/>
    <w:rsid w:val="005622EF"/>
    <w:rsid w:val="005662B6"/>
    <w:rsid w:val="005710DF"/>
    <w:rsid w:val="00571BC3"/>
    <w:rsid w:val="00581430"/>
    <w:rsid w:val="0058203D"/>
    <w:rsid w:val="005969F8"/>
    <w:rsid w:val="005A1C28"/>
    <w:rsid w:val="005A3D4B"/>
    <w:rsid w:val="005A6992"/>
    <w:rsid w:val="005B7272"/>
    <w:rsid w:val="005C121E"/>
    <w:rsid w:val="005C286C"/>
    <w:rsid w:val="005C2F51"/>
    <w:rsid w:val="005C71BE"/>
    <w:rsid w:val="005D1D9A"/>
    <w:rsid w:val="005D2832"/>
    <w:rsid w:val="005D4F7D"/>
    <w:rsid w:val="005E4703"/>
    <w:rsid w:val="005E7622"/>
    <w:rsid w:val="005F248A"/>
    <w:rsid w:val="005F564C"/>
    <w:rsid w:val="00606C16"/>
    <w:rsid w:val="0063326D"/>
    <w:rsid w:val="006368F5"/>
    <w:rsid w:val="00646B17"/>
    <w:rsid w:val="00660937"/>
    <w:rsid w:val="0066182B"/>
    <w:rsid w:val="00667487"/>
    <w:rsid w:val="006702C5"/>
    <w:rsid w:val="00670593"/>
    <w:rsid w:val="00682080"/>
    <w:rsid w:val="0069288A"/>
    <w:rsid w:val="00695CED"/>
    <w:rsid w:val="006A04C6"/>
    <w:rsid w:val="006A246C"/>
    <w:rsid w:val="006A2FC4"/>
    <w:rsid w:val="006A777F"/>
    <w:rsid w:val="006C595C"/>
    <w:rsid w:val="006D22B6"/>
    <w:rsid w:val="006D2DD0"/>
    <w:rsid w:val="006F3B79"/>
    <w:rsid w:val="006F5455"/>
    <w:rsid w:val="006F57A8"/>
    <w:rsid w:val="00702871"/>
    <w:rsid w:val="00714B8C"/>
    <w:rsid w:val="007229F0"/>
    <w:rsid w:val="007263B9"/>
    <w:rsid w:val="007376E0"/>
    <w:rsid w:val="00742432"/>
    <w:rsid w:val="00743017"/>
    <w:rsid w:val="0075019E"/>
    <w:rsid w:val="007625E6"/>
    <w:rsid w:val="007771EC"/>
    <w:rsid w:val="007778DF"/>
    <w:rsid w:val="00782B94"/>
    <w:rsid w:val="00790186"/>
    <w:rsid w:val="00790F7C"/>
    <w:rsid w:val="00793926"/>
    <w:rsid w:val="007A192F"/>
    <w:rsid w:val="007A2E21"/>
    <w:rsid w:val="007B704A"/>
    <w:rsid w:val="007C096D"/>
    <w:rsid w:val="007D1B69"/>
    <w:rsid w:val="007E04C1"/>
    <w:rsid w:val="007F04BE"/>
    <w:rsid w:val="007F5399"/>
    <w:rsid w:val="008012B4"/>
    <w:rsid w:val="008041B8"/>
    <w:rsid w:val="00812F0F"/>
    <w:rsid w:val="00821AA0"/>
    <w:rsid w:val="00826299"/>
    <w:rsid w:val="0082796B"/>
    <w:rsid w:val="008343D9"/>
    <w:rsid w:val="0083573A"/>
    <w:rsid w:val="00835838"/>
    <w:rsid w:val="00837A7B"/>
    <w:rsid w:val="00842E6C"/>
    <w:rsid w:val="00852CFF"/>
    <w:rsid w:val="0086217D"/>
    <w:rsid w:val="0086397C"/>
    <w:rsid w:val="008647F0"/>
    <w:rsid w:val="00882DD7"/>
    <w:rsid w:val="008841CB"/>
    <w:rsid w:val="008873F1"/>
    <w:rsid w:val="0089719A"/>
    <w:rsid w:val="00897D60"/>
    <w:rsid w:val="008B189D"/>
    <w:rsid w:val="008C079B"/>
    <w:rsid w:val="008C346B"/>
    <w:rsid w:val="008C6758"/>
    <w:rsid w:val="008D0548"/>
    <w:rsid w:val="008D62D1"/>
    <w:rsid w:val="008E0DCD"/>
    <w:rsid w:val="008E5DB9"/>
    <w:rsid w:val="008F163E"/>
    <w:rsid w:val="008F5CCC"/>
    <w:rsid w:val="00904059"/>
    <w:rsid w:val="00916411"/>
    <w:rsid w:val="009204E4"/>
    <w:rsid w:val="00921218"/>
    <w:rsid w:val="00931ACE"/>
    <w:rsid w:val="00934392"/>
    <w:rsid w:val="009409FC"/>
    <w:rsid w:val="00941917"/>
    <w:rsid w:val="009468FC"/>
    <w:rsid w:val="0095156E"/>
    <w:rsid w:val="00957245"/>
    <w:rsid w:val="00971C80"/>
    <w:rsid w:val="009761DA"/>
    <w:rsid w:val="00977D01"/>
    <w:rsid w:val="00994BC5"/>
    <w:rsid w:val="009A0813"/>
    <w:rsid w:val="009A10C1"/>
    <w:rsid w:val="009C6E8A"/>
    <w:rsid w:val="009D0599"/>
    <w:rsid w:val="009D3F2C"/>
    <w:rsid w:val="009D4B99"/>
    <w:rsid w:val="009E527E"/>
    <w:rsid w:val="009F0566"/>
    <w:rsid w:val="009F0C9F"/>
    <w:rsid w:val="00A0146E"/>
    <w:rsid w:val="00A1136D"/>
    <w:rsid w:val="00A126FB"/>
    <w:rsid w:val="00A13C18"/>
    <w:rsid w:val="00A262C6"/>
    <w:rsid w:val="00A332B3"/>
    <w:rsid w:val="00A423BB"/>
    <w:rsid w:val="00A42A5D"/>
    <w:rsid w:val="00A4354A"/>
    <w:rsid w:val="00A43D89"/>
    <w:rsid w:val="00A44345"/>
    <w:rsid w:val="00A44EF2"/>
    <w:rsid w:val="00A64C4A"/>
    <w:rsid w:val="00A64D36"/>
    <w:rsid w:val="00A73CD4"/>
    <w:rsid w:val="00A74FF2"/>
    <w:rsid w:val="00A77F7B"/>
    <w:rsid w:val="00A8083D"/>
    <w:rsid w:val="00A824C8"/>
    <w:rsid w:val="00A82968"/>
    <w:rsid w:val="00A82CA8"/>
    <w:rsid w:val="00A8580E"/>
    <w:rsid w:val="00A877FD"/>
    <w:rsid w:val="00AA47FE"/>
    <w:rsid w:val="00AB05AD"/>
    <w:rsid w:val="00AC0D45"/>
    <w:rsid w:val="00AC146E"/>
    <w:rsid w:val="00AC30CD"/>
    <w:rsid w:val="00AC53E7"/>
    <w:rsid w:val="00AC7662"/>
    <w:rsid w:val="00AD1502"/>
    <w:rsid w:val="00AE4408"/>
    <w:rsid w:val="00AE4E8C"/>
    <w:rsid w:val="00B04BB5"/>
    <w:rsid w:val="00B2178C"/>
    <w:rsid w:val="00B27D26"/>
    <w:rsid w:val="00B34B02"/>
    <w:rsid w:val="00B351C2"/>
    <w:rsid w:val="00B40027"/>
    <w:rsid w:val="00B418A0"/>
    <w:rsid w:val="00B42C42"/>
    <w:rsid w:val="00B464A3"/>
    <w:rsid w:val="00B47440"/>
    <w:rsid w:val="00B53EEB"/>
    <w:rsid w:val="00B572A2"/>
    <w:rsid w:val="00B5749E"/>
    <w:rsid w:val="00B60360"/>
    <w:rsid w:val="00B62F2C"/>
    <w:rsid w:val="00B67D55"/>
    <w:rsid w:val="00B71EFD"/>
    <w:rsid w:val="00B7393C"/>
    <w:rsid w:val="00B74724"/>
    <w:rsid w:val="00B748F7"/>
    <w:rsid w:val="00B765FD"/>
    <w:rsid w:val="00B77EA0"/>
    <w:rsid w:val="00B90C69"/>
    <w:rsid w:val="00B92C47"/>
    <w:rsid w:val="00BB05D9"/>
    <w:rsid w:val="00BB1218"/>
    <w:rsid w:val="00BB2242"/>
    <w:rsid w:val="00BB2FB0"/>
    <w:rsid w:val="00BC0A25"/>
    <w:rsid w:val="00BD2518"/>
    <w:rsid w:val="00BD2DF1"/>
    <w:rsid w:val="00BE068E"/>
    <w:rsid w:val="00BE0F9B"/>
    <w:rsid w:val="00C023A7"/>
    <w:rsid w:val="00C215B6"/>
    <w:rsid w:val="00C256BD"/>
    <w:rsid w:val="00C30EF6"/>
    <w:rsid w:val="00C43841"/>
    <w:rsid w:val="00C53CA2"/>
    <w:rsid w:val="00C552BA"/>
    <w:rsid w:val="00C616DD"/>
    <w:rsid w:val="00C6737C"/>
    <w:rsid w:val="00C705E4"/>
    <w:rsid w:val="00C8037D"/>
    <w:rsid w:val="00C814E8"/>
    <w:rsid w:val="00C82C12"/>
    <w:rsid w:val="00C84E52"/>
    <w:rsid w:val="00C8701C"/>
    <w:rsid w:val="00C9300B"/>
    <w:rsid w:val="00CA4FFC"/>
    <w:rsid w:val="00CA725A"/>
    <w:rsid w:val="00CC129D"/>
    <w:rsid w:val="00CC53B3"/>
    <w:rsid w:val="00CD2A3A"/>
    <w:rsid w:val="00CD31D0"/>
    <w:rsid w:val="00CD3644"/>
    <w:rsid w:val="00CD4BA6"/>
    <w:rsid w:val="00CE1571"/>
    <w:rsid w:val="00CE2537"/>
    <w:rsid w:val="00CE3F70"/>
    <w:rsid w:val="00CE426D"/>
    <w:rsid w:val="00CE5AB9"/>
    <w:rsid w:val="00CF16C5"/>
    <w:rsid w:val="00D009CC"/>
    <w:rsid w:val="00D00F26"/>
    <w:rsid w:val="00D1326E"/>
    <w:rsid w:val="00D23A5D"/>
    <w:rsid w:val="00D43C34"/>
    <w:rsid w:val="00D44567"/>
    <w:rsid w:val="00D45B3F"/>
    <w:rsid w:val="00D63446"/>
    <w:rsid w:val="00D65381"/>
    <w:rsid w:val="00D65434"/>
    <w:rsid w:val="00D66070"/>
    <w:rsid w:val="00D80344"/>
    <w:rsid w:val="00D95F3D"/>
    <w:rsid w:val="00D96E63"/>
    <w:rsid w:val="00DB0302"/>
    <w:rsid w:val="00DC463F"/>
    <w:rsid w:val="00DC498E"/>
    <w:rsid w:val="00DE3A6D"/>
    <w:rsid w:val="00DE6B73"/>
    <w:rsid w:val="00DE6E15"/>
    <w:rsid w:val="00DF49B2"/>
    <w:rsid w:val="00DF7256"/>
    <w:rsid w:val="00E01E78"/>
    <w:rsid w:val="00E05EF9"/>
    <w:rsid w:val="00E068F7"/>
    <w:rsid w:val="00E07499"/>
    <w:rsid w:val="00E10013"/>
    <w:rsid w:val="00E11F45"/>
    <w:rsid w:val="00E1696F"/>
    <w:rsid w:val="00E1737F"/>
    <w:rsid w:val="00E24092"/>
    <w:rsid w:val="00E31052"/>
    <w:rsid w:val="00E336B9"/>
    <w:rsid w:val="00E365EC"/>
    <w:rsid w:val="00E375A2"/>
    <w:rsid w:val="00E40556"/>
    <w:rsid w:val="00E4415E"/>
    <w:rsid w:val="00E448C2"/>
    <w:rsid w:val="00E45BA6"/>
    <w:rsid w:val="00E50273"/>
    <w:rsid w:val="00E51FCA"/>
    <w:rsid w:val="00E53E47"/>
    <w:rsid w:val="00E6484F"/>
    <w:rsid w:val="00E64CBF"/>
    <w:rsid w:val="00E73FD4"/>
    <w:rsid w:val="00E824C0"/>
    <w:rsid w:val="00E850DC"/>
    <w:rsid w:val="00E85E95"/>
    <w:rsid w:val="00E93513"/>
    <w:rsid w:val="00E949D0"/>
    <w:rsid w:val="00E97D03"/>
    <w:rsid w:val="00EA0AED"/>
    <w:rsid w:val="00EA5E02"/>
    <w:rsid w:val="00EA732C"/>
    <w:rsid w:val="00EB32F7"/>
    <w:rsid w:val="00EB40F5"/>
    <w:rsid w:val="00EB75B3"/>
    <w:rsid w:val="00EC2529"/>
    <w:rsid w:val="00EC54D1"/>
    <w:rsid w:val="00ED48E9"/>
    <w:rsid w:val="00ED55CC"/>
    <w:rsid w:val="00ED6416"/>
    <w:rsid w:val="00EE17C9"/>
    <w:rsid w:val="00EE5072"/>
    <w:rsid w:val="00EE68F0"/>
    <w:rsid w:val="00EF0A8E"/>
    <w:rsid w:val="00F11F2C"/>
    <w:rsid w:val="00F15E3A"/>
    <w:rsid w:val="00F21DA0"/>
    <w:rsid w:val="00F27246"/>
    <w:rsid w:val="00F47299"/>
    <w:rsid w:val="00F53433"/>
    <w:rsid w:val="00F5418B"/>
    <w:rsid w:val="00F571B5"/>
    <w:rsid w:val="00F57F39"/>
    <w:rsid w:val="00F60F45"/>
    <w:rsid w:val="00F610E1"/>
    <w:rsid w:val="00F62578"/>
    <w:rsid w:val="00F67384"/>
    <w:rsid w:val="00F678CC"/>
    <w:rsid w:val="00F762B3"/>
    <w:rsid w:val="00F8352D"/>
    <w:rsid w:val="00F91C19"/>
    <w:rsid w:val="00F947E5"/>
    <w:rsid w:val="00F94C7B"/>
    <w:rsid w:val="00F96233"/>
    <w:rsid w:val="00F97DE2"/>
    <w:rsid w:val="00F97FCD"/>
    <w:rsid w:val="00FA2E7D"/>
    <w:rsid w:val="00FA38B5"/>
    <w:rsid w:val="00FB134F"/>
    <w:rsid w:val="00FB1361"/>
    <w:rsid w:val="00FB39A3"/>
    <w:rsid w:val="00FB6446"/>
    <w:rsid w:val="00FD6170"/>
    <w:rsid w:val="00FD71D6"/>
    <w:rsid w:val="00FE6A06"/>
    <w:rsid w:val="00FF1942"/>
    <w:rsid w:val="00FF6EC9"/>
    <w:rsid w:val="372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9BE0"/>
  <w15:docId w15:val="{C6F964B4-AC07-413B-8BFA-F8F04B1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/>
      <w:color w:val="000000" w:themeColor="text1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808080" w:themeColor="background1" w:themeShade="80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styleId="Vurgu">
    <w:name w:val="Emphasis"/>
    <w:uiPriority w:val="20"/>
    <w:qFormat/>
    <w:rPr>
      <w:b/>
      <w:i/>
      <w:spacing w:val="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paragraph" w:styleId="ListeMaddemi">
    <w:name w:val="List Bullet"/>
    <w:basedOn w:val="Normal"/>
    <w:uiPriority w:val="36"/>
    <w:unhideWhenUsed/>
    <w:qFormat/>
    <w:pPr>
      <w:numPr>
        <w:numId w:val="1"/>
      </w:numPr>
      <w:spacing w:after="120"/>
      <w:contextualSpacing/>
    </w:p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"/>
      </w:numPr>
      <w:spacing w:after="120"/>
      <w:contextualSpacing/>
    </w:p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3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4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5"/>
      </w:numPr>
      <w:spacing w:after="120"/>
      <w:contextualSpacing/>
    </w:pPr>
  </w:style>
  <w:style w:type="character" w:styleId="SayfaNumaras">
    <w:name w:val="page number"/>
    <w:basedOn w:val="VarsaylanParagrafYazTipi"/>
    <w:uiPriority w:val="99"/>
    <w:unhideWhenUsed/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table" w:styleId="TabloKlavuzu">
    <w:name w:val="Table Grid"/>
    <w:basedOn w:val="NormalTablo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808080" w:themeColor="background1" w:themeShade="80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808080" w:themeColor="background1" w:themeShade="80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character" w:customStyle="1" w:styleId="KitapBal1">
    <w:name w:val="Kitap Başlığı1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808080" w:themeColor="background1" w:themeShade="80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customStyle="1" w:styleId="GlVurgulama1">
    <w:name w:val="Güçlü Vurgulama1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customStyle="1" w:styleId="GlBavuru1">
    <w:name w:val="Güçlü Başvuru1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character" w:customStyle="1" w:styleId="HafifVurgulama1">
    <w:name w:val="Hafif Vurgulama1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customStyle="1" w:styleId="HafifBavuru1">
    <w:name w:val="Hafif Başvuru1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rFonts w:cs="Times New Roman"/>
      <w:color w:val="000000" w:themeColor="text1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rFonts w:cs="Times New Roman"/>
      <w:color w:val="000000" w:themeColor="text1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rFonts w:cs="Times New Roman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217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rsid w:val="00BB121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80/19368623.2025.246563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urldefense.com%2Fv3%2F__https%3A%2F%2Fantalya.edu.tr%2Findex.php%2Fen%2Facademic-staff%2Fcollege-of-tourism%2Fgozdegul-baser__%3B!!JmPEgBY0HMszNaDT!pYmcveD400nQdV8qV8q0EZjYKEAhy3gvR_-3x-1EYxMAiXdjfyYcAil38WVNlyFfsk78tnvG6Ucga_geiHMuarLN98Q%24&amp;data=05%7C02%7Cgozdegul.baser%40wsu.edu%7C6c2ef4e88af941a3adf508dc2efe7dd0%7Cb52be471f7f147b4a8790c799bb53db5%7C0%7C0%7C638436918385532255%7CUnknown%7CTWFpbGZsb3d8eyJWIjoiMC4wLjAwMDAiLCJQIjoiV2luMzIiLCJBTiI6Ik1haWwiLCJXVCI6Mn0%3D%7C0%7C%7C%7C&amp;sdata=pSA5%2Bn1CmSXzhOiLxsbmNYwtxeJlO1npcE2WfBdVF2g%3D&amp;reserved=0" TargetMode="External"/><Relationship Id="rId17" Type="http://schemas.openxmlformats.org/officeDocument/2006/relationships/hyperlink" Target="https://dergipark.org.tr/en/pub/touraj/issue/58493/7152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6677/TR1010.2022.113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s://doi.org/10.26677/TR1010.2023.128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rgipark.org.tr/en/pub/ijgtr/issue/54507/700382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1E2D71" w:rsidRDefault="00232536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2144ED3BEC214E098A8147A93B0BE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E399B-E471-4963-8560-073DC72CB386}"/>
      </w:docPartPr>
      <w:docPartBody>
        <w:p w:rsidR="001E2D71" w:rsidRDefault="00232536">
          <w:pPr>
            <w:pStyle w:val="2144ED3BEC214E098A8147A93B0BE1F0"/>
          </w:pPr>
          <w:r>
            <w:t>[Adınızı yazın]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79" w:rsidRDefault="004B4279">
      <w:pPr>
        <w:spacing w:line="240" w:lineRule="auto"/>
      </w:pPr>
      <w:r>
        <w:separator/>
      </w:r>
    </w:p>
  </w:endnote>
  <w:endnote w:type="continuationSeparator" w:id="0">
    <w:p w:rsidR="004B4279" w:rsidRDefault="004B427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TXinwei">
    <w:altName w:val="华文新魏"/>
    <w:charset w:val="86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79" w:rsidRDefault="004B4279">
      <w:pPr>
        <w:spacing w:after="0"/>
      </w:pPr>
      <w:r>
        <w:separator/>
      </w:r>
    </w:p>
  </w:footnote>
  <w:footnote w:type="continuationSeparator" w:id="0">
    <w:p w:rsidR="004B4279" w:rsidRDefault="004B427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A"/>
    <w:rsid w:val="00020351"/>
    <w:rsid w:val="000364B8"/>
    <w:rsid w:val="00044A37"/>
    <w:rsid w:val="0004765B"/>
    <w:rsid w:val="00051D5A"/>
    <w:rsid w:val="00084011"/>
    <w:rsid w:val="000C5DBE"/>
    <w:rsid w:val="000F5018"/>
    <w:rsid w:val="00151872"/>
    <w:rsid w:val="00185A96"/>
    <w:rsid w:val="001A7D92"/>
    <w:rsid w:val="001B31E3"/>
    <w:rsid w:val="001D40BF"/>
    <w:rsid w:val="001E2D71"/>
    <w:rsid w:val="001E5536"/>
    <w:rsid w:val="001F510D"/>
    <w:rsid w:val="00200768"/>
    <w:rsid w:val="0022236A"/>
    <w:rsid w:val="00232536"/>
    <w:rsid w:val="00240A47"/>
    <w:rsid w:val="002605BE"/>
    <w:rsid w:val="0027240C"/>
    <w:rsid w:val="0029294D"/>
    <w:rsid w:val="002950FD"/>
    <w:rsid w:val="00295EA5"/>
    <w:rsid w:val="002C6598"/>
    <w:rsid w:val="002D7A42"/>
    <w:rsid w:val="002E2C6C"/>
    <w:rsid w:val="002E6CEB"/>
    <w:rsid w:val="002F74D2"/>
    <w:rsid w:val="00315DF3"/>
    <w:rsid w:val="0034463D"/>
    <w:rsid w:val="0037001A"/>
    <w:rsid w:val="00374879"/>
    <w:rsid w:val="003F14F4"/>
    <w:rsid w:val="003F52A1"/>
    <w:rsid w:val="00403AF9"/>
    <w:rsid w:val="00421805"/>
    <w:rsid w:val="004531CC"/>
    <w:rsid w:val="004547D5"/>
    <w:rsid w:val="00457457"/>
    <w:rsid w:val="004603F3"/>
    <w:rsid w:val="00476834"/>
    <w:rsid w:val="00481865"/>
    <w:rsid w:val="004B4279"/>
    <w:rsid w:val="004F403D"/>
    <w:rsid w:val="004F6DE8"/>
    <w:rsid w:val="00500F26"/>
    <w:rsid w:val="0050567F"/>
    <w:rsid w:val="00546DB4"/>
    <w:rsid w:val="00571A89"/>
    <w:rsid w:val="0058116C"/>
    <w:rsid w:val="005C0E52"/>
    <w:rsid w:val="005D0303"/>
    <w:rsid w:val="005D4304"/>
    <w:rsid w:val="00602667"/>
    <w:rsid w:val="00611492"/>
    <w:rsid w:val="00625936"/>
    <w:rsid w:val="006628E5"/>
    <w:rsid w:val="006640D6"/>
    <w:rsid w:val="00696D9A"/>
    <w:rsid w:val="006B3A97"/>
    <w:rsid w:val="0075354A"/>
    <w:rsid w:val="00756532"/>
    <w:rsid w:val="007C27F5"/>
    <w:rsid w:val="007F07AF"/>
    <w:rsid w:val="00802608"/>
    <w:rsid w:val="00823FC2"/>
    <w:rsid w:val="0086333D"/>
    <w:rsid w:val="008A1546"/>
    <w:rsid w:val="008B160E"/>
    <w:rsid w:val="008B38D2"/>
    <w:rsid w:val="008C7E72"/>
    <w:rsid w:val="008E3AC2"/>
    <w:rsid w:val="008F1AD7"/>
    <w:rsid w:val="0091152E"/>
    <w:rsid w:val="00912909"/>
    <w:rsid w:val="009239B6"/>
    <w:rsid w:val="0096082D"/>
    <w:rsid w:val="009631E1"/>
    <w:rsid w:val="0099773E"/>
    <w:rsid w:val="009B30C0"/>
    <w:rsid w:val="009C6F80"/>
    <w:rsid w:val="009D3B40"/>
    <w:rsid w:val="009D6A7D"/>
    <w:rsid w:val="009E58FA"/>
    <w:rsid w:val="009E7B69"/>
    <w:rsid w:val="009F2AD3"/>
    <w:rsid w:val="009F437E"/>
    <w:rsid w:val="009F6A39"/>
    <w:rsid w:val="00A624FE"/>
    <w:rsid w:val="00A70A86"/>
    <w:rsid w:val="00A95FE6"/>
    <w:rsid w:val="00AB4A00"/>
    <w:rsid w:val="00AC4FDD"/>
    <w:rsid w:val="00B02EA8"/>
    <w:rsid w:val="00B10DAC"/>
    <w:rsid w:val="00B154D3"/>
    <w:rsid w:val="00B27D61"/>
    <w:rsid w:val="00B5005A"/>
    <w:rsid w:val="00B63369"/>
    <w:rsid w:val="00BA6EEE"/>
    <w:rsid w:val="00BD204D"/>
    <w:rsid w:val="00BE2A56"/>
    <w:rsid w:val="00C13B29"/>
    <w:rsid w:val="00C36CDF"/>
    <w:rsid w:val="00C36D5C"/>
    <w:rsid w:val="00C76CAA"/>
    <w:rsid w:val="00C83F87"/>
    <w:rsid w:val="00CC41D8"/>
    <w:rsid w:val="00CC424E"/>
    <w:rsid w:val="00CF35F8"/>
    <w:rsid w:val="00D23DCC"/>
    <w:rsid w:val="00D55C29"/>
    <w:rsid w:val="00D563D1"/>
    <w:rsid w:val="00D63271"/>
    <w:rsid w:val="00D70944"/>
    <w:rsid w:val="00DA775C"/>
    <w:rsid w:val="00DD1F5C"/>
    <w:rsid w:val="00DE1F9F"/>
    <w:rsid w:val="00E00037"/>
    <w:rsid w:val="00E01193"/>
    <w:rsid w:val="00E85152"/>
    <w:rsid w:val="00EC0AC8"/>
    <w:rsid w:val="00EC7ACA"/>
    <w:rsid w:val="00ED4501"/>
    <w:rsid w:val="00F052A3"/>
    <w:rsid w:val="00F12131"/>
    <w:rsid w:val="00F722E3"/>
    <w:rsid w:val="00F7395E"/>
    <w:rsid w:val="00F95DC4"/>
    <w:rsid w:val="00FB026E"/>
    <w:rsid w:val="00FD22E1"/>
    <w:rsid w:val="00FF0BA8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qFormat/>
    <w:rPr>
      <w:color w:val="808080"/>
    </w:rPr>
  </w:style>
  <w:style w:type="paragraph" w:customStyle="1" w:styleId="B5C6DFA492EA468CAD0D7424A36BAAF3">
    <w:name w:val="B5C6DFA492EA468CAD0D7424A36BAAF3"/>
    <w:pPr>
      <w:spacing w:after="200" w:line="276" w:lineRule="auto"/>
    </w:pPr>
    <w:rPr>
      <w:sz w:val="22"/>
      <w:szCs w:val="22"/>
      <w:lang w:val="tr-TR" w:eastAsia="tr-TR"/>
    </w:rPr>
  </w:style>
  <w:style w:type="paragraph" w:customStyle="1" w:styleId="2144ED3BEC214E098A8147A93B0BE1F0">
    <w:name w:val="2144ED3BEC214E098A8147A93B0BE1F0"/>
    <w:pPr>
      <w:spacing w:after="200" w:line="276" w:lineRule="auto"/>
    </w:pPr>
    <w:rPr>
      <w:sz w:val="22"/>
      <w:szCs w:val="22"/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7D2F733-567F-41EB-8D32-ABF4D2E7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2</TotalTime>
  <Pages>13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Gözdegül Başer (PhD)</dc:creator>
  <cp:lastModifiedBy>Gözdegül Başer</cp:lastModifiedBy>
  <cp:revision>3</cp:revision>
  <cp:lastPrinted>2025-07-11T10:51:00Z</cp:lastPrinted>
  <dcterms:created xsi:type="dcterms:W3CDTF">2025-07-26T08:01:00Z</dcterms:created>
  <dcterms:modified xsi:type="dcterms:W3CDTF">2025-08-20T08:13:00Z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  <property fmtid="{D5CDD505-2E9C-101B-9397-08002B2CF9AE}" pid="3" name="KSOProductBuildVer">
    <vt:lpwstr>1033-12.2.0.18607</vt:lpwstr>
  </property>
  <property fmtid="{D5CDD505-2E9C-101B-9397-08002B2CF9AE}" pid="4" name="ICV">
    <vt:lpwstr>FCFCB56D68624E03AA6367429A19EE08_12</vt:lpwstr>
  </property>
</Properties>
</file>