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5C" w:rsidRPr="00FC065C" w:rsidRDefault="00FC065C" w:rsidP="00FC065C">
      <w:pPr>
        <w:rPr>
          <w:b/>
          <w:u w:val="single"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>ÖZGEÇMİŞ  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 xml:space="preserve">Adı Soyadı: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FC065C">
        <w:rPr>
          <w:lang w:val="tr-TR"/>
        </w:rPr>
        <w:t>Kerem Yılmaz</w:t>
      </w:r>
      <w:r w:rsidRPr="00FC065C">
        <w:rPr>
          <w:lang w:val="tr-TR"/>
        </w:rPr>
        <w:tab/>
      </w:r>
      <w:r w:rsidRPr="00FC065C">
        <w:rPr>
          <w:b/>
          <w:lang w:val="tr-TR"/>
        </w:rPr>
        <w:tab/>
      </w:r>
    </w:p>
    <w:p w:rsidR="00FC065C" w:rsidRPr="00FC065C" w:rsidRDefault="00FC065C" w:rsidP="00FC065C">
      <w:pPr>
        <w:rPr>
          <w:lang w:val="tr-TR"/>
        </w:rPr>
      </w:pPr>
      <w:r w:rsidRPr="00FC065C">
        <w:rPr>
          <w:b/>
          <w:lang w:val="tr-TR"/>
        </w:rPr>
        <w:t xml:space="preserve">Unvanı: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FC065C">
        <w:rPr>
          <w:lang w:val="tr-TR"/>
        </w:rPr>
        <w:t>Doktor Öğretim Üyesi</w:t>
      </w:r>
    </w:p>
    <w:p w:rsidR="00FC065C" w:rsidRPr="00FC065C" w:rsidRDefault="00FC065C" w:rsidP="00FC065C">
      <w:pPr>
        <w:rPr>
          <w:lang w:val="tr-TR"/>
        </w:rPr>
      </w:pPr>
      <w:r w:rsidRPr="00FC065C">
        <w:rPr>
          <w:b/>
          <w:lang w:val="tr-TR"/>
        </w:rPr>
        <w:t>Uzmanlık Alanı:</w:t>
      </w:r>
      <w:r w:rsidRPr="00FC065C">
        <w:rPr>
          <w:lang w:val="tr-TR"/>
        </w:rPr>
        <w:t xml:space="preserve"> </w:t>
      </w:r>
      <w:r>
        <w:rPr>
          <w:lang w:val="tr-TR"/>
        </w:rPr>
        <w:tab/>
      </w:r>
      <w:r w:rsidRPr="00FC065C">
        <w:rPr>
          <w:lang w:val="tr-TR"/>
        </w:rPr>
        <w:t>Protetik Diş Tedavisi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 xml:space="preserve">Öğrenim Durumu: 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956"/>
        <w:gridCol w:w="3254"/>
        <w:gridCol w:w="1324"/>
      </w:tblGrid>
      <w:tr w:rsidR="00FC065C" w:rsidRPr="00FC065C" w:rsidTr="00906FA8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Derece </w:t>
            </w:r>
          </w:p>
        </w:tc>
        <w:tc>
          <w:tcPr>
            <w:tcW w:w="295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Alan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Yıl </w:t>
            </w:r>
          </w:p>
        </w:tc>
      </w:tr>
      <w:tr w:rsidR="00FC065C" w:rsidRPr="00FC065C" w:rsidTr="00906FA8">
        <w:trPr>
          <w:trHeight w:val="405"/>
          <w:jc w:val="center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Lisans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Diş Hekimliği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Gazi Üniversitesi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2001</w:t>
            </w:r>
          </w:p>
        </w:tc>
      </w:tr>
      <w:tr w:rsidR="00FC065C" w:rsidRPr="00FC065C" w:rsidTr="00906FA8">
        <w:trPr>
          <w:trHeight w:val="412"/>
          <w:jc w:val="center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Doktora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Protetik Diş Tedavisi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Ankara Üniversitesi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2007</w:t>
            </w:r>
          </w:p>
        </w:tc>
      </w:tr>
    </w:tbl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>Yayınlar: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 xml:space="preserve"> </w:t>
      </w: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>Uluslararası hakemli dergilerde yayınlanan makaleler (SCI &amp; SSCI &amp; Arts and Humanities):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1) Yılmaz K, P Ozkan (2010). Profilometer evaluation of the effect of various polishing methods on the surface roughness in dental ceramics of different structures subjected to repeated firings. Quintessence Int. Jul-Aug;41(7):e125-31. 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2) Gurbuz A, Ozkan P, Yılmaz K, Yılmaz B, Durkan R (2013). Effect of at-home whitening strips on the surface roughness and color of a composite and an ormocer restorative material. </w:t>
      </w:r>
      <w:r>
        <w:rPr>
          <w:lang w:val="tr-TR"/>
        </w:rPr>
        <w:t xml:space="preserve">J Prosthodont. </w:t>
      </w:r>
      <w:r w:rsidRPr="00FC065C">
        <w:rPr>
          <w:lang w:val="tr-TR"/>
        </w:rPr>
        <w:t xml:space="preserve">Jan;22(1):69-73. 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3) Yılmaz K, Gonuldas F, Ozturk C (2014). The effect of repeated firings on the color change of dental ceramics using different glazing methods. </w:t>
      </w:r>
      <w:r>
        <w:rPr>
          <w:lang w:val="tr-TR"/>
        </w:rPr>
        <w:t>J Adv Prosthodont.</w:t>
      </w:r>
      <w:r w:rsidRPr="00FC065C">
        <w:rPr>
          <w:lang w:val="tr-TR"/>
        </w:rPr>
        <w:t xml:space="preserve"> 6 (6): 427-433. 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lastRenderedPageBreak/>
        <w:t xml:space="preserve">4) Gonuldas F, Yılmaz K, Ozturk C (2014). The effect of repeated firings on the color change and surface roughness of dental ceramics. J Adv Prosthodont. Aug;6(4):309-16. 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>Uluslararası diğer hakemli dergilerde yayınlanan makaleler: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1) Yılmaz K, Ozkan P (2010). The methods for the generation of smoothness in dental cera</w:t>
      </w:r>
      <w:r>
        <w:rPr>
          <w:lang w:val="tr-TR"/>
        </w:rPr>
        <w:t>mics. Compend Contin Educ Dent.</w:t>
      </w:r>
      <w:r w:rsidRPr="00FC065C">
        <w:rPr>
          <w:lang w:val="tr-TR"/>
        </w:rPr>
        <w:t xml:space="preserve"> 31(1):30-44. 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2) Yılmaz K, Ozkan P (2012). An ideal restorative material: generating smoothness in de</w:t>
      </w:r>
      <w:r>
        <w:rPr>
          <w:lang w:val="tr-TR"/>
        </w:rPr>
        <w:t>ntal ceramics. Inside Dent Tech.</w:t>
      </w:r>
      <w:r w:rsidRPr="00FC065C">
        <w:rPr>
          <w:lang w:val="tr-TR"/>
        </w:rPr>
        <w:t xml:space="preserve"> 3(2):36-44.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>Uluslararası bilimsel toplantılarda sunulan ve bildiri kitabında (Proceedings) basılan   bildiriler: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Yılmaz K, Kurkcuoglu I, Özkan P, Gürbüz A. The Effect of bleaching on the surface roughness and colour of aesthetic restorative materials. European Association of Prosthodontics (EPA) Congress, 11-13 Ekim 2007, Atina, Yunanistan. 2007.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>Ulusal hakemli dergilerde yayınlanan makaleler: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1) Yılmaz K, Ozkan P (2007). Farklı Parlatma Yöntemleri Uygulanmış Dental Kompozitlerde, Farklı Solüsyonların Renge Olan Etkisi</w:t>
      </w:r>
      <w:r>
        <w:rPr>
          <w:lang w:val="tr-TR"/>
        </w:rPr>
        <w:t xml:space="preserve">. Ankara Üniv Dis Hek Fak Derg. </w:t>
      </w:r>
      <w:r w:rsidRPr="00FC065C">
        <w:rPr>
          <w:lang w:val="tr-TR"/>
        </w:rPr>
        <w:t xml:space="preserve">34:61-67. 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2) Yılmaz K, Ozkan P, Oztas D. Derya (2008). Farklı içecekler ve parlatma yöntemlerinin, iki farklı estetik restoratif materyalin yüzey pürüzlüğüne etkis</w:t>
      </w:r>
      <w:r>
        <w:rPr>
          <w:lang w:val="tr-TR"/>
        </w:rPr>
        <w:t>i. Ankara Üniv Dis Hek Fak Derg.</w:t>
      </w:r>
      <w:r w:rsidRPr="00FC065C">
        <w:rPr>
          <w:lang w:val="tr-TR"/>
        </w:rPr>
        <w:t xml:space="preserve"> 35(1):27-34.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3) Yılmaz K, Ozkan P (2009). Dental materyallerden flor salınım</w:t>
      </w:r>
      <w:r>
        <w:rPr>
          <w:lang w:val="tr-TR"/>
        </w:rPr>
        <w:t>ı. Türkiye Klin Diş Hek Bil Der.</w:t>
      </w:r>
      <w:r w:rsidRPr="00FC065C">
        <w:rPr>
          <w:lang w:val="tr-TR"/>
        </w:rPr>
        <w:t xml:space="preserve"> 15(1):23-29.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4) Yılmaz K (2011). Dental Seramiklerin Yüzey Pürüzlülüğüne, Tekrarlanan Fırınlamaların Etkisi: Bir AFM Çalışmas</w:t>
      </w:r>
      <w:r>
        <w:rPr>
          <w:lang w:val="tr-TR"/>
        </w:rPr>
        <w:t>ı. Türkiye Klin Diş Hek Bil Der.</w:t>
      </w:r>
      <w:bookmarkStart w:id="0" w:name="_GoBack"/>
      <w:bookmarkEnd w:id="0"/>
      <w:r w:rsidRPr="00FC065C">
        <w:rPr>
          <w:lang w:val="tr-TR"/>
        </w:rPr>
        <w:t xml:space="preserve"> 17(1):49-57.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 xml:space="preserve"> </w:t>
      </w: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>Diğer yayınlar: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1) (Poster) An alternative treatment for an atrophic maxillae: the hollow denture. Kalıpçılar B, Yılmaz K, Çulhaoğlu A. European Association of Prosthodontics (EPA) Congress, Kuşadası, Türkiye. 2004.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2) (Poster) Comparison of surface finishing properties of aesthetic restorative materials. Yılmaz K, Özkan P, Derya Öztaş D. 11th Congress of BASS; Sarajevo, 2006.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>Projeler: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1) Ankara Üniversitesi Diş Hekimliği Fakültesi Doktora Dönemi Bilimsel Araştırma Projesi, 2007</w:t>
      </w: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2) TÜBİTAK Araştırma Projesi, 2007 (Proje No: 105S155). </w:t>
      </w: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C065C" w:rsidRPr="00FC065C" w:rsidRDefault="00FC065C" w:rsidP="00FC065C">
      <w:pPr>
        <w:rPr>
          <w:b/>
          <w:lang w:val="tr-TR"/>
        </w:rPr>
      </w:pPr>
    </w:p>
    <w:p w:rsidR="00FD0DAF" w:rsidRPr="00FC065C" w:rsidRDefault="00FC065C" w:rsidP="00FC065C"/>
    <w:sectPr w:rsidR="00FD0DAF" w:rsidRPr="00FC065C" w:rsidSect="00422C14">
      <w:footerReference w:type="even" r:id="rId4"/>
      <w:footerReference w:type="default" r:id="rId5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Default="00FC065C" w:rsidP="00C50B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FC065C" w:rsidP="00C5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Pr="00067C5D" w:rsidRDefault="00FC065C" w:rsidP="00C50B71">
    <w:pPr>
      <w:pStyle w:val="Footer"/>
      <w:rPr>
        <w:rStyle w:val="PageNumber"/>
      </w:rPr>
    </w:pPr>
    <w:r w:rsidRPr="00067C5D">
      <w:rPr>
        <w:rStyle w:val="PageNumber"/>
      </w:rPr>
      <w:fldChar w:fldCharType="begin"/>
    </w:r>
    <w:r w:rsidRPr="00067C5D">
      <w:rPr>
        <w:rStyle w:val="PageNumber"/>
      </w:rPr>
      <w:instrText xml:space="preserve">PAGE  </w:instrText>
    </w:r>
    <w:r w:rsidRPr="00067C5D">
      <w:rPr>
        <w:rStyle w:val="PageNumber"/>
      </w:rPr>
      <w:fldChar w:fldCharType="separate"/>
    </w:r>
    <w:r>
      <w:rPr>
        <w:rStyle w:val="PageNumber"/>
        <w:noProof/>
      </w:rPr>
      <w:t>1</w:t>
    </w:r>
    <w:r w:rsidRPr="00067C5D">
      <w:rPr>
        <w:rStyle w:val="PageNumber"/>
      </w:rPr>
      <w:fldChar w:fldCharType="end"/>
    </w:r>
  </w:p>
  <w:p w:rsidR="00651AA7" w:rsidRDefault="00FC065C" w:rsidP="00C50B7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7"/>
    <w:rsid w:val="00351AAA"/>
    <w:rsid w:val="006338B6"/>
    <w:rsid w:val="00B67D67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FEBD"/>
  <w15:chartTrackingRefBased/>
  <w15:docId w15:val="{56358045-0428-4E63-B7B6-C8153B5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65C"/>
  </w:style>
  <w:style w:type="character" w:styleId="PageNumber">
    <w:name w:val="page number"/>
    <w:basedOn w:val="DefaultParagraphFont"/>
    <w:rsid w:val="00FC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2644</Characters>
  <Application>Microsoft Office Word</Application>
  <DocSecurity>0</DocSecurity>
  <Lines>22</Lines>
  <Paragraphs>6</Paragraphs>
  <ScaleCrop>false</ScaleCrop>
  <Company>Antalya International University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toefl</dc:creator>
  <cp:keywords/>
  <dc:description/>
  <cp:lastModifiedBy>toefl</cp:lastModifiedBy>
  <cp:revision>2</cp:revision>
  <dcterms:created xsi:type="dcterms:W3CDTF">2021-12-01T10:35:00Z</dcterms:created>
  <dcterms:modified xsi:type="dcterms:W3CDTF">2021-12-01T10:41:00Z</dcterms:modified>
</cp:coreProperties>
</file>