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709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794"/>
        <w:gridCol w:w="4342"/>
        <w:gridCol w:w="190"/>
        <w:gridCol w:w="195"/>
        <w:gridCol w:w="683"/>
        <w:gridCol w:w="3461"/>
        <w:gridCol w:w="2461"/>
        <w:gridCol w:w="753"/>
        <w:gridCol w:w="3923"/>
        <w:gridCol w:w="137"/>
        <w:gridCol w:w="282"/>
        <w:gridCol w:w="190"/>
        <w:gridCol w:w="195"/>
        <w:gridCol w:w="683"/>
      </w:tblGrid>
      <w:tr w:rsidR="001E7C30" w:rsidRPr="00B30DF2" w14:paraId="0BEC2CBE" w14:textId="77777777" w:rsidTr="001E7C30">
        <w:trPr>
          <w:gridAfter w:val="3"/>
          <w:wAfter w:w="1068" w:type="dxa"/>
          <w:trHeight w:val="291"/>
        </w:trPr>
        <w:tc>
          <w:tcPr>
            <w:tcW w:w="19641" w:type="dxa"/>
            <w:gridSpan w:val="12"/>
            <w:shd w:val="clear" w:color="auto" w:fill="auto"/>
            <w:noWrap/>
            <w:vAlign w:val="center"/>
          </w:tcPr>
          <w:p w14:paraId="1B2F9823" w14:textId="5AE566E4" w:rsidR="0047520D" w:rsidRPr="00B30DF2" w:rsidRDefault="001E7C30" w:rsidP="001E7C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</w:t>
            </w:r>
            <w:r w:rsidR="0047520D" w:rsidRPr="00B30DF2">
              <w:rPr>
                <w:b/>
                <w:bCs/>
              </w:rPr>
              <w:t>ÖZ</w:t>
            </w:r>
            <w:r>
              <w:rPr>
                <w:b/>
                <w:bCs/>
              </w:rPr>
              <w:t xml:space="preserve"> </w:t>
            </w:r>
            <w:r w:rsidR="0047520D" w:rsidRPr="00B30DF2">
              <w:rPr>
                <w:b/>
                <w:bCs/>
              </w:rPr>
              <w:t>GEÇMİŞ</w:t>
            </w:r>
          </w:p>
        </w:tc>
      </w:tr>
      <w:tr w:rsidR="001E7C30" w:rsidRPr="00B30DF2" w14:paraId="1545FD87" w14:textId="77777777" w:rsidTr="001E7C30">
        <w:trPr>
          <w:gridAfter w:val="3"/>
          <w:wAfter w:w="1068" w:type="dxa"/>
          <w:trHeight w:val="277"/>
        </w:trPr>
        <w:tc>
          <w:tcPr>
            <w:tcW w:w="2420" w:type="dxa"/>
            <w:shd w:val="clear" w:color="auto" w:fill="auto"/>
            <w:noWrap/>
            <w:vAlign w:val="center"/>
          </w:tcPr>
          <w:p w14:paraId="7E7D2712" w14:textId="77777777" w:rsidR="00932403" w:rsidRPr="00B30DF2" w:rsidRDefault="00932403" w:rsidP="007E4ED7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1. Adı Soyadı </w:t>
            </w:r>
          </w:p>
        </w:tc>
        <w:tc>
          <w:tcPr>
            <w:tcW w:w="17221" w:type="dxa"/>
            <w:gridSpan w:val="11"/>
            <w:shd w:val="clear" w:color="auto" w:fill="auto"/>
            <w:noWrap/>
            <w:vAlign w:val="center"/>
          </w:tcPr>
          <w:p w14:paraId="2250EAA2" w14:textId="7535AF1D" w:rsidR="00932403" w:rsidRPr="00B30DF2" w:rsidRDefault="00932403" w:rsidP="007E4ED7">
            <w:pPr>
              <w:rPr>
                <w:b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:</w:t>
            </w:r>
            <w:r w:rsidR="00AB29C6">
              <w:rPr>
                <w:b/>
                <w:sz w:val="22"/>
                <w:szCs w:val="22"/>
              </w:rPr>
              <w:t xml:space="preserve"> Sezer Karasakal</w:t>
            </w:r>
          </w:p>
        </w:tc>
      </w:tr>
      <w:tr w:rsidR="001E7C30" w:rsidRPr="00B30DF2" w14:paraId="42B83EE2" w14:textId="77777777" w:rsidTr="001E7C30">
        <w:trPr>
          <w:gridAfter w:val="3"/>
          <w:wAfter w:w="1068" w:type="dxa"/>
          <w:trHeight w:val="277"/>
        </w:trPr>
        <w:tc>
          <w:tcPr>
            <w:tcW w:w="2420" w:type="dxa"/>
            <w:shd w:val="clear" w:color="auto" w:fill="auto"/>
            <w:noWrap/>
            <w:vAlign w:val="center"/>
          </w:tcPr>
          <w:p w14:paraId="391BF21E" w14:textId="77777777" w:rsidR="00932403" w:rsidRPr="00B30DF2" w:rsidRDefault="00932403" w:rsidP="007E4ED7">
            <w:pPr>
              <w:rPr>
                <w:b/>
                <w:bCs/>
                <w:sz w:val="22"/>
                <w:szCs w:val="22"/>
                <w:u w:val="single"/>
              </w:rPr>
            </w:pPr>
            <w:r w:rsidRPr="00B30DF2">
              <w:rPr>
                <w:b/>
                <w:bCs/>
                <w:sz w:val="22"/>
                <w:szCs w:val="22"/>
                <w:u w:val="single"/>
              </w:rPr>
              <w:t xml:space="preserve">İletişim Bilgileri </w:t>
            </w:r>
          </w:p>
          <w:p w14:paraId="00244D15" w14:textId="77777777" w:rsidR="00C42DCE" w:rsidRPr="00B30DF2" w:rsidRDefault="00C42DCE" w:rsidP="007E4ED7">
            <w:pPr>
              <w:rPr>
                <w:b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Adres</w:t>
            </w:r>
          </w:p>
          <w:p w14:paraId="0BADCC7D" w14:textId="77777777" w:rsidR="00C42DCE" w:rsidRPr="00B30DF2" w:rsidRDefault="00C42DCE" w:rsidP="007E4ED7">
            <w:pPr>
              <w:rPr>
                <w:b/>
                <w:sz w:val="22"/>
                <w:szCs w:val="22"/>
              </w:rPr>
            </w:pPr>
          </w:p>
          <w:p w14:paraId="258A912F" w14:textId="77777777" w:rsidR="00C42DCE" w:rsidRPr="00B30DF2" w:rsidRDefault="00C42DCE" w:rsidP="007E4ED7">
            <w:pPr>
              <w:rPr>
                <w:b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Telefon</w:t>
            </w:r>
          </w:p>
          <w:p w14:paraId="4FF07BA6" w14:textId="77777777" w:rsidR="00C42DCE" w:rsidRPr="00B30DF2" w:rsidRDefault="00C42DCE" w:rsidP="007E4ED7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Mail</w:t>
            </w:r>
          </w:p>
        </w:tc>
        <w:tc>
          <w:tcPr>
            <w:tcW w:w="17221" w:type="dxa"/>
            <w:gridSpan w:val="11"/>
            <w:shd w:val="clear" w:color="auto" w:fill="auto"/>
            <w:noWrap/>
            <w:vAlign w:val="center"/>
          </w:tcPr>
          <w:p w14:paraId="57C47A1D" w14:textId="77777777" w:rsidR="00C42DCE" w:rsidRPr="00B30DF2" w:rsidRDefault="00C42DCE" w:rsidP="007E4ED7">
            <w:pPr>
              <w:rPr>
                <w:b/>
                <w:sz w:val="22"/>
                <w:szCs w:val="22"/>
              </w:rPr>
            </w:pPr>
          </w:p>
          <w:p w14:paraId="278D94C9" w14:textId="367B5997" w:rsidR="00932403" w:rsidRPr="00B30DF2" w:rsidRDefault="00C42DCE" w:rsidP="007E4ED7">
            <w:pPr>
              <w:rPr>
                <w:b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:</w:t>
            </w:r>
            <w:r w:rsidR="00AB29C6">
              <w:rPr>
                <w:b/>
                <w:sz w:val="22"/>
                <w:szCs w:val="22"/>
              </w:rPr>
              <w:t xml:space="preserve"> </w:t>
            </w:r>
            <w:r w:rsidR="00AB29C6" w:rsidRPr="00AB29C6">
              <w:rPr>
                <w:b/>
                <w:sz w:val="22"/>
                <w:szCs w:val="22"/>
              </w:rPr>
              <w:t>Çıplaklı Mah. Akdeniz Bulvarı No:290 A Döşemealtı/Antalya</w:t>
            </w:r>
          </w:p>
          <w:p w14:paraId="7D91AC39" w14:textId="77777777" w:rsidR="00C42DCE" w:rsidRPr="00B30DF2" w:rsidRDefault="00C42DCE" w:rsidP="007E4ED7">
            <w:pPr>
              <w:rPr>
                <w:b/>
                <w:sz w:val="22"/>
                <w:szCs w:val="22"/>
              </w:rPr>
            </w:pPr>
          </w:p>
          <w:p w14:paraId="5888F24E" w14:textId="0C15E13A" w:rsidR="00C42DCE" w:rsidRPr="00B30DF2" w:rsidRDefault="00C42DCE" w:rsidP="007E4ED7">
            <w:pPr>
              <w:rPr>
                <w:b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:</w:t>
            </w:r>
            <w:r w:rsidR="00AB29C6">
              <w:rPr>
                <w:b/>
                <w:sz w:val="22"/>
                <w:szCs w:val="22"/>
              </w:rPr>
              <w:t xml:space="preserve"> </w:t>
            </w:r>
          </w:p>
          <w:p w14:paraId="18C46DE2" w14:textId="0769648B" w:rsidR="00C42DCE" w:rsidRPr="00B30DF2" w:rsidRDefault="00C42DCE" w:rsidP="007E4ED7">
            <w:pPr>
              <w:rPr>
                <w:b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:</w:t>
            </w:r>
            <w:r w:rsidR="00AB29C6">
              <w:rPr>
                <w:b/>
                <w:sz w:val="22"/>
                <w:szCs w:val="22"/>
              </w:rPr>
              <w:t xml:space="preserve"> karasakalsezer</w:t>
            </w:r>
            <w:r w:rsidR="00AB29C6" w:rsidRPr="00AB29C6">
              <w:rPr>
                <w:b/>
                <w:sz w:val="22"/>
                <w:szCs w:val="22"/>
              </w:rPr>
              <w:t>@</w:t>
            </w:r>
            <w:r w:rsidR="00AB29C6">
              <w:rPr>
                <w:b/>
                <w:sz w:val="22"/>
                <w:szCs w:val="22"/>
              </w:rPr>
              <w:t>gmail.com</w:t>
            </w:r>
          </w:p>
        </w:tc>
      </w:tr>
      <w:tr w:rsidR="001E7C30" w:rsidRPr="00B30DF2" w14:paraId="14D35773" w14:textId="77777777" w:rsidTr="001E7C30">
        <w:trPr>
          <w:gridAfter w:val="3"/>
          <w:wAfter w:w="1068" w:type="dxa"/>
          <w:trHeight w:val="277"/>
        </w:trPr>
        <w:tc>
          <w:tcPr>
            <w:tcW w:w="19641" w:type="dxa"/>
            <w:gridSpan w:val="12"/>
            <w:shd w:val="clear" w:color="auto" w:fill="auto"/>
            <w:noWrap/>
            <w:vAlign w:val="center"/>
          </w:tcPr>
          <w:p w14:paraId="31513E64" w14:textId="77777777" w:rsidR="00932403" w:rsidRPr="00B30DF2" w:rsidRDefault="00932403" w:rsidP="007E4ED7">
            <w:pPr>
              <w:rPr>
                <w:b/>
                <w:sz w:val="22"/>
                <w:szCs w:val="22"/>
              </w:rPr>
            </w:pPr>
          </w:p>
        </w:tc>
      </w:tr>
      <w:tr w:rsidR="001E7C30" w:rsidRPr="00B30DF2" w14:paraId="09F8E3AB" w14:textId="77777777" w:rsidTr="001E7C30">
        <w:trPr>
          <w:gridAfter w:val="3"/>
          <w:wAfter w:w="1068" w:type="dxa"/>
          <w:trHeight w:val="277"/>
        </w:trPr>
        <w:tc>
          <w:tcPr>
            <w:tcW w:w="2420" w:type="dxa"/>
            <w:shd w:val="clear" w:color="auto" w:fill="auto"/>
            <w:noWrap/>
            <w:vAlign w:val="center"/>
          </w:tcPr>
          <w:p w14:paraId="0ACE9772" w14:textId="77777777" w:rsidR="00932403" w:rsidRPr="00B30DF2" w:rsidRDefault="00932403" w:rsidP="007E4ED7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2. Doğum Tarihi </w:t>
            </w:r>
          </w:p>
        </w:tc>
        <w:tc>
          <w:tcPr>
            <w:tcW w:w="17221" w:type="dxa"/>
            <w:gridSpan w:val="11"/>
            <w:shd w:val="clear" w:color="auto" w:fill="auto"/>
            <w:noWrap/>
            <w:vAlign w:val="center"/>
          </w:tcPr>
          <w:p w14:paraId="32949A86" w14:textId="012A5599" w:rsidR="00932403" w:rsidRPr="00B30DF2" w:rsidRDefault="00932403" w:rsidP="007E4ED7">
            <w:pPr>
              <w:rPr>
                <w:b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:</w:t>
            </w:r>
            <w:r w:rsidR="00AB29C6">
              <w:rPr>
                <w:b/>
                <w:sz w:val="22"/>
                <w:szCs w:val="22"/>
              </w:rPr>
              <w:t xml:space="preserve"> 26.10.1986</w:t>
            </w:r>
          </w:p>
        </w:tc>
      </w:tr>
      <w:tr w:rsidR="001E7C30" w:rsidRPr="00B30DF2" w14:paraId="1BC765B6" w14:textId="77777777" w:rsidTr="001E7C30">
        <w:trPr>
          <w:gridAfter w:val="3"/>
          <w:wAfter w:w="1068" w:type="dxa"/>
          <w:trHeight w:val="277"/>
        </w:trPr>
        <w:tc>
          <w:tcPr>
            <w:tcW w:w="19641" w:type="dxa"/>
            <w:gridSpan w:val="12"/>
            <w:shd w:val="clear" w:color="auto" w:fill="auto"/>
            <w:noWrap/>
            <w:vAlign w:val="center"/>
          </w:tcPr>
          <w:p w14:paraId="2C42DA8F" w14:textId="77777777" w:rsidR="00932403" w:rsidRPr="00B30DF2" w:rsidRDefault="00932403" w:rsidP="007E4ED7">
            <w:pPr>
              <w:rPr>
                <w:b/>
                <w:sz w:val="22"/>
                <w:szCs w:val="22"/>
              </w:rPr>
            </w:pPr>
          </w:p>
        </w:tc>
      </w:tr>
      <w:tr w:rsidR="001E7C30" w:rsidRPr="00B30DF2" w14:paraId="1DD27635" w14:textId="77777777" w:rsidTr="001E7C30">
        <w:trPr>
          <w:gridAfter w:val="3"/>
          <w:wAfter w:w="1068" w:type="dxa"/>
          <w:trHeight w:val="277"/>
        </w:trPr>
        <w:tc>
          <w:tcPr>
            <w:tcW w:w="2420" w:type="dxa"/>
            <w:shd w:val="clear" w:color="auto" w:fill="auto"/>
            <w:noWrap/>
            <w:vAlign w:val="center"/>
          </w:tcPr>
          <w:p w14:paraId="4B95AEB7" w14:textId="77777777" w:rsidR="00932403" w:rsidRPr="00B30DF2" w:rsidRDefault="00932403" w:rsidP="007E4ED7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3. Unvanı </w:t>
            </w:r>
          </w:p>
        </w:tc>
        <w:tc>
          <w:tcPr>
            <w:tcW w:w="17221" w:type="dxa"/>
            <w:gridSpan w:val="11"/>
            <w:shd w:val="clear" w:color="auto" w:fill="auto"/>
            <w:noWrap/>
            <w:vAlign w:val="center"/>
          </w:tcPr>
          <w:p w14:paraId="485C73C7" w14:textId="39EDBD53" w:rsidR="00932403" w:rsidRPr="00B30DF2" w:rsidRDefault="00932403" w:rsidP="007E4ED7">
            <w:pPr>
              <w:rPr>
                <w:b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:</w:t>
            </w:r>
            <w:r w:rsidR="00AB29C6">
              <w:rPr>
                <w:b/>
                <w:sz w:val="22"/>
                <w:szCs w:val="22"/>
              </w:rPr>
              <w:t xml:space="preserve"> Doçent</w:t>
            </w:r>
          </w:p>
        </w:tc>
      </w:tr>
      <w:tr w:rsidR="001E7C30" w:rsidRPr="00B30DF2" w14:paraId="58B60216" w14:textId="77777777" w:rsidTr="001E7C30">
        <w:trPr>
          <w:gridAfter w:val="3"/>
          <w:wAfter w:w="1068" w:type="dxa"/>
          <w:trHeight w:val="277"/>
        </w:trPr>
        <w:tc>
          <w:tcPr>
            <w:tcW w:w="19641" w:type="dxa"/>
            <w:gridSpan w:val="12"/>
            <w:shd w:val="clear" w:color="auto" w:fill="auto"/>
            <w:noWrap/>
            <w:vAlign w:val="center"/>
          </w:tcPr>
          <w:p w14:paraId="2E0D8BB9" w14:textId="77777777" w:rsidR="00932403" w:rsidRPr="00B30DF2" w:rsidRDefault="00932403" w:rsidP="007E4ED7">
            <w:pPr>
              <w:rPr>
                <w:b/>
                <w:sz w:val="22"/>
                <w:szCs w:val="22"/>
              </w:rPr>
            </w:pPr>
          </w:p>
        </w:tc>
      </w:tr>
      <w:tr w:rsidR="001E7C30" w:rsidRPr="00B30DF2" w14:paraId="013A3AA6" w14:textId="77777777" w:rsidTr="001E7C30">
        <w:trPr>
          <w:gridAfter w:val="3"/>
          <w:wAfter w:w="1068" w:type="dxa"/>
          <w:trHeight w:val="277"/>
        </w:trPr>
        <w:tc>
          <w:tcPr>
            <w:tcW w:w="2420" w:type="dxa"/>
            <w:shd w:val="clear" w:color="auto" w:fill="auto"/>
            <w:noWrap/>
            <w:vAlign w:val="center"/>
          </w:tcPr>
          <w:p w14:paraId="597AE394" w14:textId="77777777" w:rsidR="00932403" w:rsidRPr="00B30DF2" w:rsidRDefault="00932403" w:rsidP="007E4ED7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4. Öğrenim Durumu </w:t>
            </w:r>
          </w:p>
        </w:tc>
        <w:tc>
          <w:tcPr>
            <w:tcW w:w="17221" w:type="dxa"/>
            <w:gridSpan w:val="11"/>
            <w:shd w:val="clear" w:color="auto" w:fill="auto"/>
            <w:noWrap/>
            <w:vAlign w:val="center"/>
          </w:tcPr>
          <w:p w14:paraId="5A797995" w14:textId="3ABAC6BC" w:rsidR="00932403" w:rsidRPr="00B30DF2" w:rsidRDefault="00932403" w:rsidP="007E4ED7">
            <w:pPr>
              <w:rPr>
                <w:b/>
                <w:sz w:val="22"/>
                <w:szCs w:val="22"/>
              </w:rPr>
            </w:pPr>
            <w:r w:rsidRPr="00B30DF2">
              <w:rPr>
                <w:b/>
                <w:sz w:val="22"/>
                <w:szCs w:val="22"/>
              </w:rPr>
              <w:t>:</w:t>
            </w:r>
            <w:r w:rsidR="00AB29C6">
              <w:rPr>
                <w:b/>
                <w:sz w:val="22"/>
                <w:szCs w:val="22"/>
              </w:rPr>
              <w:t xml:space="preserve"> Doktora</w:t>
            </w:r>
          </w:p>
        </w:tc>
      </w:tr>
      <w:tr w:rsidR="001E7C30" w:rsidRPr="00B30DF2" w14:paraId="463DCF0B" w14:textId="77777777" w:rsidTr="001E7C30">
        <w:trPr>
          <w:gridAfter w:val="3"/>
          <w:wAfter w:w="1068" w:type="dxa"/>
          <w:trHeight w:val="277"/>
        </w:trPr>
        <w:tc>
          <w:tcPr>
            <w:tcW w:w="19641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E8ACE6" w14:textId="77777777" w:rsidR="00932403" w:rsidRPr="00B30DF2" w:rsidRDefault="00932403" w:rsidP="007E4ED7">
            <w:pPr>
              <w:rPr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1E7C30" w:rsidRPr="00B30DF2" w14:paraId="52486BBF" w14:textId="77777777" w:rsidTr="001E7C30">
        <w:trPr>
          <w:gridAfter w:val="3"/>
          <w:wAfter w:w="1068" w:type="dxa"/>
          <w:trHeight w:val="1121"/>
        </w:trPr>
        <w:tc>
          <w:tcPr>
            <w:tcW w:w="19641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69741C" w14:textId="77777777" w:rsidR="00AB29C6" w:rsidRPr="00B30DF2" w:rsidRDefault="00AB29C6" w:rsidP="004E5E4E">
            <w:pPr>
              <w:ind w:right="9650"/>
              <w:rPr>
                <w:sz w:val="22"/>
                <w:szCs w:val="22"/>
              </w:rPr>
            </w:pPr>
            <w:r w:rsidRPr="00B30DF2">
              <w:rPr>
                <w:sz w:val="22"/>
                <w:szCs w:val="22"/>
              </w:rPr>
              <w:t xml:space="preserve">                    </w:t>
            </w:r>
          </w:p>
          <w:p w14:paraId="27983316" w14:textId="77777777" w:rsidR="00AB29C6" w:rsidRPr="00B30DF2" w:rsidRDefault="00AB29C6" w:rsidP="007E4ED7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5. Akademik Unvanlar </w:t>
            </w:r>
          </w:p>
          <w:p w14:paraId="51EB92C7" w14:textId="69BE4F4E" w:rsidR="00CE7B21" w:rsidRPr="00CE7B21" w:rsidRDefault="00CE7B21" w:rsidP="007E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Görevlisi</w:t>
            </w:r>
            <w:r w:rsidRPr="00CE7B21">
              <w:rPr>
                <w:sz w:val="20"/>
                <w:szCs w:val="20"/>
              </w:rPr>
              <w:tab/>
              <w:t xml:space="preserve">Antalya Bilim </w:t>
            </w:r>
            <w:r>
              <w:rPr>
                <w:sz w:val="20"/>
                <w:szCs w:val="20"/>
              </w:rPr>
              <w:t>Üniversitesi</w:t>
            </w:r>
            <w:r w:rsidRPr="00CE7B21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Turizm İşletmeciliği</w:t>
            </w:r>
            <w:r w:rsidRPr="00CE7B2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Aralık,</w:t>
            </w:r>
            <w:r w:rsidRPr="00CE7B21">
              <w:rPr>
                <w:sz w:val="20"/>
                <w:szCs w:val="20"/>
              </w:rPr>
              <w:t xml:space="preserve"> 2014- </w:t>
            </w:r>
            <w:r>
              <w:rPr>
                <w:sz w:val="20"/>
                <w:szCs w:val="20"/>
              </w:rPr>
              <w:t>Eylül,</w:t>
            </w:r>
            <w:r w:rsidRPr="00CE7B21">
              <w:rPr>
                <w:sz w:val="20"/>
                <w:szCs w:val="20"/>
              </w:rPr>
              <w:t xml:space="preserve"> 2020</w:t>
            </w:r>
          </w:p>
          <w:p w14:paraId="556AB0BC" w14:textId="6B865EB8" w:rsidR="00CE7B21" w:rsidRPr="00CE7B21" w:rsidRDefault="00CE7B21" w:rsidP="007E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</w:t>
            </w:r>
            <w:r w:rsidRPr="00CE7B2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</w:t>
            </w:r>
            <w:r w:rsidRPr="00CE7B21">
              <w:rPr>
                <w:sz w:val="20"/>
                <w:szCs w:val="20"/>
              </w:rPr>
              <w:t xml:space="preserve">Antalya Bilim </w:t>
            </w:r>
            <w:r>
              <w:rPr>
                <w:sz w:val="20"/>
                <w:szCs w:val="20"/>
              </w:rPr>
              <w:t>Üniversitesi</w:t>
            </w:r>
            <w:r w:rsidRPr="00CE7B21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Turizm İşletmeciliği</w:t>
            </w:r>
            <w:r w:rsidRPr="00CE7B2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Ekim,</w:t>
            </w:r>
            <w:r w:rsidRPr="00CE7B21">
              <w:rPr>
                <w:sz w:val="20"/>
                <w:szCs w:val="20"/>
              </w:rPr>
              <w:t xml:space="preserve"> 2020- </w:t>
            </w:r>
            <w:r>
              <w:rPr>
                <w:sz w:val="20"/>
                <w:szCs w:val="20"/>
              </w:rPr>
              <w:t xml:space="preserve">Eylül, </w:t>
            </w:r>
            <w:r w:rsidRPr="00CE7B21">
              <w:rPr>
                <w:sz w:val="20"/>
                <w:szCs w:val="20"/>
              </w:rPr>
              <w:t>2024</w:t>
            </w:r>
          </w:p>
          <w:p w14:paraId="14EC8F76" w14:textId="473B6C5B" w:rsidR="00AB29C6" w:rsidRPr="00B30DF2" w:rsidRDefault="00CE7B21" w:rsidP="007E4ED7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Doçent</w:t>
            </w:r>
            <w:r w:rsidRPr="00CE7B2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CE7B21">
              <w:rPr>
                <w:sz w:val="20"/>
                <w:szCs w:val="20"/>
              </w:rPr>
              <w:t xml:space="preserve">Antalya Bilim </w:t>
            </w:r>
            <w:r>
              <w:rPr>
                <w:sz w:val="20"/>
                <w:szCs w:val="20"/>
              </w:rPr>
              <w:t>Üniversitesi</w:t>
            </w:r>
            <w:r w:rsidRPr="00CE7B21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Turizm İşletmeciliği</w:t>
            </w:r>
            <w:r w:rsidRPr="00CE7B2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Ekim</w:t>
            </w:r>
            <w:r w:rsidRPr="00CE7B21">
              <w:rPr>
                <w:sz w:val="20"/>
                <w:szCs w:val="20"/>
              </w:rPr>
              <w:t>. 2024-</w:t>
            </w:r>
            <w:r>
              <w:rPr>
                <w:sz w:val="20"/>
                <w:szCs w:val="20"/>
              </w:rPr>
              <w:t xml:space="preserve"> devam ediyor</w:t>
            </w:r>
          </w:p>
        </w:tc>
      </w:tr>
      <w:tr w:rsidR="001E7C30" w:rsidRPr="00B30DF2" w14:paraId="08873448" w14:textId="77777777" w:rsidTr="001E7C30">
        <w:trPr>
          <w:gridAfter w:val="3"/>
          <w:wAfter w:w="1068" w:type="dxa"/>
          <w:trHeight w:val="277"/>
        </w:trPr>
        <w:tc>
          <w:tcPr>
            <w:tcW w:w="19641" w:type="dxa"/>
            <w:gridSpan w:val="12"/>
            <w:shd w:val="clear" w:color="auto" w:fill="auto"/>
            <w:noWrap/>
            <w:vAlign w:val="center"/>
          </w:tcPr>
          <w:p w14:paraId="3F5A5BF9" w14:textId="77777777" w:rsidR="00AB29C6" w:rsidRPr="00B30DF2" w:rsidRDefault="00AB29C6" w:rsidP="007E4ED7">
            <w:pPr>
              <w:rPr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6. Yönetilen Yüksek Lisans ve Doktora Tezleri </w:t>
            </w:r>
          </w:p>
        </w:tc>
      </w:tr>
      <w:tr w:rsidR="001E7C30" w:rsidRPr="00B30DF2" w14:paraId="322F4C06" w14:textId="77777777" w:rsidTr="001E7C30">
        <w:trPr>
          <w:gridAfter w:val="3"/>
          <w:wAfter w:w="1068" w:type="dxa"/>
          <w:trHeight w:val="1111"/>
        </w:trPr>
        <w:tc>
          <w:tcPr>
            <w:tcW w:w="19641" w:type="dxa"/>
            <w:gridSpan w:val="12"/>
            <w:shd w:val="clear" w:color="auto" w:fill="auto"/>
            <w:noWrap/>
            <w:vAlign w:val="center"/>
          </w:tcPr>
          <w:p w14:paraId="123FBC81" w14:textId="535CD5D4" w:rsidR="00CE7B21" w:rsidRDefault="00AB29C6" w:rsidP="001E7C30">
            <w:pPr>
              <w:ind w:right="8712"/>
              <w:rPr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>6.1. Yüksek Lisans Tezleri</w:t>
            </w:r>
          </w:p>
          <w:p w14:paraId="2B841A28" w14:textId="05EC38D7" w:rsidR="00CE7B21" w:rsidRDefault="00CE7B21" w:rsidP="001E7C30">
            <w:pPr>
              <w:ind w:right="8712"/>
              <w:rPr>
                <w:sz w:val="22"/>
                <w:szCs w:val="22"/>
              </w:rPr>
            </w:pPr>
          </w:p>
          <w:p w14:paraId="7AC74A0C" w14:textId="77777777" w:rsidR="00CE7B21" w:rsidRDefault="00CE7B21" w:rsidP="00C0084C">
            <w:pPr>
              <w:numPr>
                <w:ilvl w:val="0"/>
                <w:numId w:val="5"/>
              </w:numPr>
              <w:spacing w:line="276" w:lineRule="auto"/>
              <w:ind w:left="371" w:right="87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Ilia Sokorenko (2024). </w:t>
            </w:r>
            <w:r w:rsidRPr="00CE7B21">
              <w:rPr>
                <w:sz w:val="20"/>
                <w:szCs w:val="20"/>
              </w:rPr>
              <w:t xml:space="preserve">Factors influencing employee commitment and turnover intention in </w:t>
            </w:r>
            <w:r>
              <w:rPr>
                <w:sz w:val="20"/>
                <w:szCs w:val="20"/>
              </w:rPr>
              <w:t>Hotels, Yüksek Lisans Tezi</w:t>
            </w:r>
          </w:p>
          <w:p w14:paraId="4A709802" w14:textId="77777777" w:rsidR="00CE7B21" w:rsidRDefault="00CE7B21" w:rsidP="00C0084C">
            <w:pPr>
              <w:numPr>
                <w:ilvl w:val="0"/>
                <w:numId w:val="5"/>
              </w:numPr>
              <w:spacing w:line="276" w:lineRule="auto"/>
              <w:ind w:left="371" w:right="87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Gülşen Etçi (2024) (Eş danışman). </w:t>
            </w:r>
            <w:r w:rsidRPr="00CE7B21">
              <w:rPr>
                <w:sz w:val="20"/>
                <w:szCs w:val="20"/>
              </w:rPr>
              <w:t>Exploring the impact of boreout on employee engagement and the moderating role of pay satisfaction in the hospitality industry</w:t>
            </w:r>
            <w:r>
              <w:rPr>
                <w:sz w:val="20"/>
                <w:szCs w:val="20"/>
              </w:rPr>
              <w:t>. Yüksek Lisans Tezi</w:t>
            </w:r>
          </w:p>
          <w:p w14:paraId="524D4E72" w14:textId="77777777" w:rsidR="00AB29C6" w:rsidRPr="00CE7B21" w:rsidRDefault="00AB29C6" w:rsidP="001E7C30">
            <w:pPr>
              <w:ind w:right="8712"/>
              <w:rPr>
                <w:sz w:val="22"/>
                <w:szCs w:val="22"/>
              </w:rPr>
            </w:pPr>
          </w:p>
        </w:tc>
      </w:tr>
      <w:tr w:rsidR="001E7C30" w:rsidRPr="00B30DF2" w14:paraId="7DA31651" w14:textId="77777777" w:rsidTr="001E7C30">
        <w:trPr>
          <w:gridAfter w:val="3"/>
          <w:wAfter w:w="1068" w:type="dxa"/>
          <w:trHeight w:val="834"/>
        </w:trPr>
        <w:tc>
          <w:tcPr>
            <w:tcW w:w="19641" w:type="dxa"/>
            <w:gridSpan w:val="12"/>
            <w:shd w:val="clear" w:color="auto" w:fill="auto"/>
            <w:noWrap/>
            <w:vAlign w:val="center"/>
          </w:tcPr>
          <w:p w14:paraId="5B844DA2" w14:textId="77777777" w:rsidR="00AB29C6" w:rsidRPr="00B30DF2" w:rsidRDefault="00AB29C6" w:rsidP="007E4ED7">
            <w:pPr>
              <w:rPr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>6.2. Doktora Tezleri</w:t>
            </w:r>
          </w:p>
        </w:tc>
      </w:tr>
      <w:tr w:rsidR="001E7C30" w:rsidRPr="00B30DF2" w14:paraId="2289C8D8" w14:textId="77777777" w:rsidTr="001E7C30">
        <w:trPr>
          <w:gridAfter w:val="3"/>
          <w:wAfter w:w="1068" w:type="dxa"/>
          <w:trHeight w:val="834"/>
        </w:trPr>
        <w:tc>
          <w:tcPr>
            <w:tcW w:w="19641" w:type="dxa"/>
            <w:gridSpan w:val="12"/>
            <w:shd w:val="clear" w:color="auto" w:fill="auto"/>
            <w:noWrap/>
            <w:vAlign w:val="center"/>
          </w:tcPr>
          <w:p w14:paraId="749C12CA" w14:textId="77777777" w:rsidR="00AB29C6" w:rsidRPr="00B30DF2" w:rsidRDefault="00AB29C6" w:rsidP="007E4ED7">
            <w:pPr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 xml:space="preserve">7. Yayınlar </w:t>
            </w:r>
          </w:p>
        </w:tc>
      </w:tr>
      <w:tr w:rsidR="001E7C30" w:rsidRPr="00B30DF2" w14:paraId="3C75ED5C" w14:textId="77777777" w:rsidTr="001E7C30">
        <w:trPr>
          <w:gridAfter w:val="5"/>
          <w:wAfter w:w="1487" w:type="dxa"/>
          <w:trHeight w:val="1111"/>
        </w:trPr>
        <w:tc>
          <w:tcPr>
            <w:tcW w:w="19222" w:type="dxa"/>
            <w:gridSpan w:val="10"/>
            <w:shd w:val="clear" w:color="auto" w:fill="auto"/>
            <w:noWrap/>
            <w:vAlign w:val="center"/>
          </w:tcPr>
          <w:p w14:paraId="1067D4DC" w14:textId="77777777" w:rsidR="00AB29C6" w:rsidRPr="00876A66" w:rsidRDefault="00AB29C6" w:rsidP="00354532">
            <w:pPr>
              <w:spacing w:before="240" w:after="240"/>
              <w:ind w:left="1" w:right="8298"/>
              <w:rPr>
                <w:b/>
                <w:bCs/>
                <w:sz w:val="22"/>
                <w:szCs w:val="22"/>
              </w:rPr>
            </w:pPr>
            <w:r w:rsidRPr="00876A66">
              <w:rPr>
                <w:b/>
                <w:bCs/>
                <w:sz w:val="22"/>
                <w:szCs w:val="22"/>
              </w:rPr>
              <w:t xml:space="preserve">7.1. Uluslar arası hakemli dergilerde yayınlanan makaleler </w:t>
            </w:r>
          </w:p>
          <w:p w14:paraId="3B03E1BB" w14:textId="77777777" w:rsidR="00876A66" w:rsidRPr="001E7C30" w:rsidRDefault="00CE7B21" w:rsidP="00C0084C">
            <w:pPr>
              <w:pStyle w:val="ListeParagraf"/>
              <w:shd w:val="clear" w:color="auto" w:fill="FFFFFF"/>
              <w:ind w:left="-5" w:right="829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7C30">
              <w:rPr>
                <w:rFonts w:ascii="Times New Roman" w:eastAsia="Times New Roman" w:hAnsi="Times New Roman" w:cs="Times New Roman"/>
                <w:b/>
                <w:lang w:eastAsia="tr-TR"/>
              </w:rPr>
              <w:t>Karasakal, S.</w:t>
            </w: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 xml:space="preserve"> Doğan, O. &amp; Başol, C.İ. (2025). </w:t>
            </w:r>
            <w:r w:rsidRPr="001E7C30">
              <w:rPr>
                <w:rFonts w:ascii="Times New Roman" w:eastAsia="Times New Roman" w:hAnsi="Times New Roman" w:cs="Times New Roman"/>
                <w:color w:val="000000"/>
              </w:rPr>
              <w:t xml:space="preserve">The Role of Crisis Perception, Education Quality, and Social Influence on Tourism Students’ Work Intentions: Examining the Impact of Internship Experience. </w:t>
            </w:r>
            <w:r w:rsidRPr="001E7C30">
              <w:rPr>
                <w:rFonts w:ascii="Times New Roman" w:eastAsia="Times New Roman" w:hAnsi="Times New Roman" w:cs="Times New Roman"/>
                <w:i/>
                <w:color w:val="000000"/>
              </w:rPr>
              <w:t>Journal of Hospitality &amp; Tourism Education</w:t>
            </w:r>
            <w:r w:rsidRPr="001E7C30">
              <w:rPr>
                <w:rFonts w:ascii="Times New Roman" w:eastAsia="Times New Roman" w:hAnsi="Times New Roman" w:cs="Times New Roman"/>
                <w:color w:val="000000"/>
              </w:rPr>
              <w:t>, Accepted.</w:t>
            </w:r>
          </w:p>
          <w:p w14:paraId="6F15CBB4" w14:textId="77777777" w:rsidR="00876A66" w:rsidRPr="001E7C30" w:rsidRDefault="00CE7B21" w:rsidP="00C0084C">
            <w:pPr>
              <w:pStyle w:val="ListeParagraf"/>
              <w:shd w:val="clear" w:color="auto" w:fill="FFFFFF"/>
              <w:ind w:left="-5" w:right="8298"/>
              <w:rPr>
                <w:rFonts w:ascii="Times New Roman" w:eastAsia="Times New Roman" w:hAnsi="Times New Roman" w:cs="Times New Roman"/>
                <w:color w:val="000000"/>
              </w:rPr>
            </w:pP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 xml:space="preserve">Caber, M., Albayrak, T., </w:t>
            </w:r>
            <w:r w:rsidRPr="001E7C3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Karasakal, S.</w:t>
            </w: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 xml:space="preserve"> &amp; González-Rodríguez, M. R., (2024). Building Customer Citizenship Behaviour through Mobile Application Quality: The Mediating Role of Flow Experience and Customer Engagement. </w:t>
            </w:r>
            <w:r w:rsidRPr="001E7C3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Current Issues in Tourism. 27</w:t>
            </w: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>(18), 2918-2933.</w:t>
            </w:r>
          </w:p>
          <w:p w14:paraId="61EA5E33" w14:textId="77777777" w:rsidR="00876A66" w:rsidRPr="001E7C30" w:rsidRDefault="00CE7B21" w:rsidP="00C0084C">
            <w:pPr>
              <w:pStyle w:val="ListeParagraf"/>
              <w:shd w:val="clear" w:color="auto" w:fill="FFFFFF"/>
              <w:ind w:left="-5" w:right="8298"/>
              <w:rPr>
                <w:rFonts w:ascii="Times New Roman" w:eastAsia="Times New Roman" w:hAnsi="Times New Roman" w:cs="Times New Roman"/>
                <w:color w:val="000000"/>
              </w:rPr>
            </w:pP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 xml:space="preserve">Albayrak, T., González-Rodríguez, M. R., Caber, M., &amp; </w:t>
            </w:r>
            <w:r w:rsidRPr="001E7C3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Karasakal, S.</w:t>
            </w: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 xml:space="preserve"> (2023). The Use of Mobile Applications for Travel Booking: Impacts of Application Quality and Brand Trust. </w:t>
            </w:r>
            <w:r w:rsidRPr="001E7C3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Journal of Vacation Marketing, 29</w:t>
            </w: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>(1),</w:t>
            </w:r>
            <w:r w:rsidRPr="001E7C3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3-21.</w:t>
            </w:r>
          </w:p>
          <w:p w14:paraId="69906F97" w14:textId="77777777" w:rsidR="00876A66" w:rsidRPr="001E7C30" w:rsidRDefault="00CE7B21" w:rsidP="00C0084C">
            <w:pPr>
              <w:pStyle w:val="ListeParagraf"/>
              <w:shd w:val="clear" w:color="auto" w:fill="FFFFFF"/>
              <w:ind w:left="-5" w:right="8298"/>
              <w:rPr>
                <w:rFonts w:ascii="Times New Roman" w:eastAsia="Times New Roman" w:hAnsi="Times New Roman" w:cs="Times New Roman"/>
                <w:color w:val="000000"/>
              </w:rPr>
            </w:pPr>
            <w:r w:rsidRPr="001E7C30">
              <w:rPr>
                <w:rFonts w:ascii="Times New Roman" w:eastAsia="Times New Roman" w:hAnsi="Times New Roman" w:cs="Times New Roman"/>
                <w:b/>
                <w:lang w:eastAsia="tr-TR"/>
              </w:rPr>
              <w:t>Karasakal, S</w:t>
            </w: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 xml:space="preserve">., Doğan, O., &amp; Gazelci S.C. (2022). Investigating the Impacts of Restaurant Attributes on Satisfaction and Storytelling: The Case of Turkey. </w:t>
            </w:r>
            <w:r w:rsidRPr="001E7C30">
              <w:rPr>
                <w:rFonts w:ascii="Times New Roman" w:eastAsia="Times New Roman" w:hAnsi="Times New Roman" w:cs="Times New Roman"/>
                <w:i/>
                <w:lang w:eastAsia="tr-TR"/>
              </w:rPr>
              <w:t>Advances in Hospitality and Tourism Research (AHTR), 10</w:t>
            </w: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>(4), 559-579.</w:t>
            </w:r>
          </w:p>
          <w:p w14:paraId="44320744" w14:textId="77777777" w:rsidR="00876A66" w:rsidRPr="00876A66" w:rsidRDefault="00CE7B21" w:rsidP="00C0084C">
            <w:pPr>
              <w:pStyle w:val="ListeParagraf"/>
              <w:shd w:val="clear" w:color="auto" w:fill="FFFFFF"/>
              <w:ind w:left="-5" w:right="8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A6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Karasakal S</w:t>
            </w:r>
            <w:r w:rsidRPr="00876A66">
              <w:rPr>
                <w:rFonts w:ascii="Times New Roman" w:eastAsia="Times New Roman" w:hAnsi="Times New Roman" w:cs="Times New Roman"/>
                <w:lang w:eastAsia="tr-TR"/>
              </w:rPr>
              <w:t xml:space="preserve">., &amp; Albayrak, T. (2022). How to Create Flow Experience During Travel: The Role of Destination Attributes. </w:t>
            </w:r>
            <w:r w:rsidRPr="00876A66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Journal of Vacation Marketing</w:t>
            </w:r>
            <w:r w:rsidRPr="00876A66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876A66">
              <w:rPr>
                <w:rFonts w:ascii="Times New Roman" w:eastAsia="Times New Roman" w:hAnsi="Times New Roman" w:cs="Times New Roman"/>
                <w:i/>
                <w:lang w:eastAsia="tr-TR"/>
              </w:rPr>
              <w:t>28</w:t>
            </w:r>
            <w:r w:rsidRPr="00876A66">
              <w:rPr>
                <w:rFonts w:ascii="Times New Roman" w:eastAsia="Times New Roman" w:hAnsi="Times New Roman" w:cs="Times New Roman"/>
                <w:lang w:eastAsia="tr-TR"/>
              </w:rPr>
              <w:t>(3), 303-318.</w:t>
            </w:r>
          </w:p>
          <w:p w14:paraId="55211059" w14:textId="5CDB6CB9" w:rsidR="00876A66" w:rsidRPr="00876A66" w:rsidRDefault="00CE7B21" w:rsidP="00C0084C">
            <w:pPr>
              <w:pStyle w:val="ListeParagraf"/>
              <w:shd w:val="clear" w:color="auto" w:fill="FFFFFF"/>
              <w:ind w:left="-5" w:right="8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A66">
              <w:rPr>
                <w:rFonts w:ascii="Times New Roman" w:eastAsia="Times New Roman" w:hAnsi="Times New Roman" w:cs="Times New Roman"/>
                <w:lang w:eastAsia="tr-TR"/>
              </w:rPr>
              <w:t xml:space="preserve">Cengizci Dursun, A., Başer, G. &amp; </w:t>
            </w:r>
            <w:r w:rsidRPr="00876A6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Karasakal</w:t>
            </w:r>
            <w:r w:rsidRPr="00876A66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876A6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</w:t>
            </w:r>
            <w:r w:rsidRPr="00876A66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876A66">
              <w:rPr>
                <w:rFonts w:ascii="Times New Roman" w:hAnsi="Times New Roman" w:cs="Times New Roman"/>
              </w:rPr>
              <w:t xml:space="preserve"> (2020). </w:t>
            </w:r>
            <w:r w:rsidRPr="00876A66">
              <w:rPr>
                <w:rFonts w:ascii="Times New Roman" w:eastAsia="Times New Roman" w:hAnsi="Times New Roman" w:cs="Times New Roman"/>
                <w:lang w:val="en-US" w:eastAsia="tr-TR"/>
              </w:rPr>
              <w:t>Explori</w:t>
            </w:r>
            <w:r w:rsidR="00876A66">
              <w:rPr>
                <w:rFonts w:ascii="Times New Roman" w:eastAsia="Times New Roman" w:hAnsi="Times New Roman" w:cs="Times New Roman"/>
                <w:lang w:val="en-US" w:eastAsia="tr-TR"/>
              </w:rPr>
              <w:t xml:space="preserve">ng Push and Pull Motivations of </w:t>
            </w:r>
            <w:r w:rsidRPr="00876A66">
              <w:rPr>
                <w:rFonts w:ascii="Times New Roman" w:eastAsia="Times New Roman" w:hAnsi="Times New Roman" w:cs="Times New Roman"/>
                <w:lang w:val="en-US" w:eastAsia="tr-TR"/>
              </w:rPr>
              <w:t xml:space="preserve">Russian Tourists to Turkey. </w:t>
            </w:r>
            <w:r w:rsidRPr="00876A66">
              <w:rPr>
                <w:rFonts w:ascii="Times New Roman" w:eastAsia="Times New Roman" w:hAnsi="Times New Roman" w:cs="Times New Roman"/>
                <w:i/>
                <w:iCs/>
                <w:lang w:val="en-US" w:eastAsia="tr-TR"/>
              </w:rPr>
              <w:t>Tourism Review International</w:t>
            </w:r>
            <w:r w:rsidRPr="00876A66">
              <w:rPr>
                <w:rFonts w:ascii="Times New Roman" w:eastAsia="Times New Roman" w:hAnsi="Times New Roman" w:cs="Times New Roman"/>
                <w:lang w:val="en-US" w:eastAsia="tr-TR"/>
              </w:rPr>
              <w:t xml:space="preserve">, </w:t>
            </w:r>
            <w:r w:rsidRPr="00876A66">
              <w:rPr>
                <w:rFonts w:ascii="Times New Roman" w:eastAsia="Times New Roman" w:hAnsi="Times New Roman" w:cs="Times New Roman"/>
                <w:i/>
                <w:iCs/>
                <w:lang w:val="en-US" w:eastAsia="tr-TR"/>
              </w:rPr>
              <w:t>24</w:t>
            </w:r>
            <w:r w:rsidR="00876A66">
              <w:rPr>
                <w:rFonts w:ascii="Times New Roman" w:eastAsia="Times New Roman" w:hAnsi="Times New Roman" w:cs="Times New Roman"/>
                <w:lang w:val="en-US" w:eastAsia="tr-TR"/>
              </w:rPr>
              <w:t xml:space="preserve">(2-3), 127-141. </w:t>
            </w:r>
            <w:r w:rsidRPr="00876A66">
              <w:rPr>
                <w:rFonts w:ascii="Times New Roman" w:eastAsia="TimesNewRomanPSMT" w:hAnsi="Times New Roman" w:cs="Times New Roman"/>
              </w:rPr>
              <w:t>doi.org/10.3727/154427220X15912253254419</w:t>
            </w:r>
          </w:p>
          <w:p w14:paraId="1AEACAE2" w14:textId="06096ED5" w:rsidR="00CE7B21" w:rsidRPr="00876A66" w:rsidRDefault="00CE7B21" w:rsidP="00C0084C">
            <w:pPr>
              <w:pStyle w:val="ListeParagraf"/>
              <w:shd w:val="clear" w:color="auto" w:fill="FFFFFF"/>
              <w:ind w:left="-5" w:right="8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A66">
              <w:rPr>
                <w:rFonts w:ascii="Times New Roman" w:eastAsia="Times New Roman" w:hAnsi="Times New Roman" w:cs="Times New Roman"/>
                <w:szCs w:val="20"/>
                <w:lang w:val="de-DE" w:eastAsia="tr-TR"/>
              </w:rPr>
              <w:lastRenderedPageBreak/>
              <w:t xml:space="preserve">Albayrak, T., </w:t>
            </w:r>
            <w:r w:rsidRPr="00876A66">
              <w:rPr>
                <w:rFonts w:ascii="Times New Roman" w:eastAsia="Times New Roman" w:hAnsi="Times New Roman" w:cs="Times New Roman"/>
                <w:b/>
                <w:bCs/>
                <w:szCs w:val="20"/>
                <w:lang w:val="de-DE" w:eastAsia="tr-TR"/>
              </w:rPr>
              <w:t>Karasakal, S</w:t>
            </w:r>
            <w:r w:rsidRPr="00876A66">
              <w:rPr>
                <w:rFonts w:ascii="Times New Roman" w:eastAsia="Times New Roman" w:hAnsi="Times New Roman" w:cs="Times New Roman"/>
                <w:szCs w:val="20"/>
                <w:lang w:val="de-DE" w:eastAsia="tr-TR"/>
              </w:rPr>
              <w:t xml:space="preserve">., Kocabulut, Ö. &amp; Dursun, A. (2020). </w:t>
            </w:r>
            <w:r w:rsidRPr="00876A66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 xml:space="preserve">Customer Loyalty Towards Travel Agency Websites: The Role of Trust and Hedonic Value. </w:t>
            </w:r>
            <w:r w:rsidRPr="00876A66">
              <w:rPr>
                <w:rFonts w:ascii="Times New Roman" w:eastAsia="Times New Roman" w:hAnsi="Times New Roman" w:cs="Times New Roman"/>
                <w:i/>
                <w:iCs/>
                <w:szCs w:val="20"/>
                <w:lang w:val="en-US" w:eastAsia="tr-TR"/>
              </w:rPr>
              <w:t>Journal of Quality Assurance in Hospitality &amp; Tourism</w:t>
            </w:r>
            <w:r w:rsidRPr="00876A66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 xml:space="preserve">, </w:t>
            </w:r>
            <w:r w:rsidRPr="00876A66">
              <w:rPr>
                <w:rFonts w:ascii="Times New Roman" w:eastAsia="Times New Roman" w:hAnsi="Times New Roman" w:cs="Times New Roman"/>
                <w:i/>
                <w:iCs/>
                <w:szCs w:val="20"/>
                <w:lang w:val="en-US" w:eastAsia="tr-TR"/>
              </w:rPr>
              <w:t>21</w:t>
            </w:r>
            <w:r w:rsidRPr="00876A66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>(1), 50-77.</w:t>
            </w:r>
          </w:p>
        </w:tc>
      </w:tr>
      <w:tr w:rsidR="001E7C30" w:rsidRPr="00B30DF2" w14:paraId="41DCBB27" w14:textId="77777777" w:rsidTr="001E7C30">
        <w:trPr>
          <w:gridAfter w:val="5"/>
          <w:wAfter w:w="1487" w:type="dxa"/>
          <w:trHeight w:val="834"/>
        </w:trPr>
        <w:tc>
          <w:tcPr>
            <w:tcW w:w="19222" w:type="dxa"/>
            <w:gridSpan w:val="10"/>
            <w:shd w:val="clear" w:color="auto" w:fill="auto"/>
            <w:noWrap/>
            <w:vAlign w:val="center"/>
          </w:tcPr>
          <w:p w14:paraId="05615EC9" w14:textId="77777777" w:rsidR="00876A66" w:rsidRDefault="00AB29C6" w:rsidP="001E7C30">
            <w:pPr>
              <w:spacing w:after="240"/>
              <w:ind w:left="71" w:right="3258"/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lastRenderedPageBreak/>
              <w:t>7.2. Uluslar arası bilimsel toplantılarda sunulan ve bildiri kitabında (Proceeding) basılan bildiriler.</w:t>
            </w:r>
          </w:p>
          <w:p w14:paraId="037E0935" w14:textId="77777777" w:rsidR="00876A66" w:rsidRPr="00876A66" w:rsidRDefault="00876A66" w:rsidP="00C0084C">
            <w:pPr>
              <w:pStyle w:val="ListeParagraf"/>
              <w:ind w:left="71" w:right="872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6A6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Karasakal, S.</w:t>
            </w:r>
            <w:r w:rsidRPr="00876A66">
              <w:rPr>
                <w:rFonts w:ascii="Times New Roman" w:eastAsia="Times New Roman" w:hAnsi="Times New Roman" w:cs="Times New Roman"/>
                <w:lang w:val="en-US"/>
              </w:rPr>
              <w:t xml:space="preserve"> (2023). “</w:t>
            </w:r>
            <w:r w:rsidRPr="00876A66">
              <w:rPr>
                <w:rFonts w:ascii="Times New Roman" w:hAnsi="Times New Roman" w:cs="Times New Roman"/>
                <w:lang w:val="en-GB"/>
              </w:rPr>
              <w:t>Impact of Flow Experience on Tourists’ Hedonic Well-Being</w:t>
            </w:r>
            <w:r w:rsidRPr="00876A66">
              <w:rPr>
                <w:rFonts w:ascii="Times New Roman" w:hAnsi="Times New Roman" w:cs="Times New Roman"/>
              </w:rPr>
              <w:t xml:space="preserve">”. </w:t>
            </w:r>
            <w:r w:rsidRPr="00876A66">
              <w:rPr>
                <w:rFonts w:ascii="Times New Roman" w:hAnsi="Times New Roman" w:cs="Times New Roman"/>
                <w:i/>
                <w:iCs/>
              </w:rPr>
              <w:t>10</w:t>
            </w:r>
            <w:r w:rsidRPr="00876A66">
              <w:rPr>
                <w:rFonts w:ascii="Times New Roman" w:hAnsi="Times New Roman" w:cs="Times New Roman"/>
                <w:i/>
                <w:iCs/>
                <w:vertAlign w:val="superscript"/>
              </w:rPr>
              <w:t>th</w:t>
            </w:r>
            <w:r w:rsidRPr="00876A66">
              <w:rPr>
                <w:rFonts w:ascii="Times New Roman" w:hAnsi="Times New Roman" w:cs="Times New Roman"/>
                <w:i/>
                <w:iCs/>
              </w:rPr>
              <w:t xml:space="preserve"> International Mardin Artuklu Scientific Research Congress</w:t>
            </w:r>
            <w:r w:rsidRPr="00876A66">
              <w:rPr>
                <w:rFonts w:ascii="Times New Roman" w:hAnsi="Times New Roman" w:cs="Times New Roman"/>
              </w:rPr>
              <w:t xml:space="preserve">. Mardin, 19-21 May. </w:t>
            </w:r>
          </w:p>
          <w:p w14:paraId="1533F4F9" w14:textId="77777777" w:rsidR="00876A66" w:rsidRPr="00876A66" w:rsidRDefault="00876A66" w:rsidP="00C0084C">
            <w:pPr>
              <w:pStyle w:val="ListeParagraf"/>
              <w:ind w:left="71" w:right="872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76A6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Karasakal, S.</w:t>
            </w:r>
            <w:r w:rsidRPr="00876A66">
              <w:rPr>
                <w:rFonts w:ascii="Times New Roman" w:eastAsia="Times New Roman" w:hAnsi="Times New Roman" w:cs="Times New Roman"/>
                <w:lang w:val="en-US"/>
              </w:rPr>
              <w:t xml:space="preserve">  (2023). “</w:t>
            </w:r>
            <w:r w:rsidRPr="00876A66">
              <w:rPr>
                <w:rFonts w:ascii="Times New Roman" w:hAnsi="Times New Roman" w:cs="Times New Roman"/>
              </w:rPr>
              <w:t xml:space="preserve">Exploring the Role of Destınation Familiarity on Flow Experience”. </w:t>
            </w:r>
            <w:r w:rsidRPr="00876A66">
              <w:rPr>
                <w:rFonts w:ascii="Times New Roman" w:hAnsi="Times New Roman" w:cs="Times New Roman"/>
                <w:i/>
                <w:iCs/>
              </w:rPr>
              <w:t>4</w:t>
            </w:r>
            <w:r w:rsidRPr="00876A66">
              <w:rPr>
                <w:rFonts w:ascii="Times New Roman" w:hAnsi="Times New Roman" w:cs="Times New Roman"/>
                <w:i/>
                <w:iCs/>
                <w:vertAlign w:val="superscript"/>
              </w:rPr>
              <w:t>th</w:t>
            </w:r>
            <w:r w:rsidRPr="00876A66">
              <w:rPr>
                <w:rFonts w:ascii="Times New Roman" w:hAnsi="Times New Roman" w:cs="Times New Roman"/>
                <w:i/>
                <w:iCs/>
              </w:rPr>
              <w:t xml:space="preserve"> International Cappadocia Scientific Research Congress</w:t>
            </w:r>
            <w:r w:rsidRPr="00876A66">
              <w:rPr>
                <w:rFonts w:ascii="Times New Roman" w:hAnsi="Times New Roman" w:cs="Times New Roman"/>
              </w:rPr>
              <w:t xml:space="preserve">. Nevşehir, 16-17 April. </w:t>
            </w:r>
          </w:p>
          <w:p w14:paraId="75ED2B4B" w14:textId="77777777" w:rsidR="00876A66" w:rsidRPr="00265F73" w:rsidRDefault="00876A66" w:rsidP="00C0084C">
            <w:pPr>
              <w:pStyle w:val="ListeParagraf"/>
              <w:ind w:left="71" w:right="8727"/>
              <w:jc w:val="both"/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</w:pPr>
            <w:r w:rsidRPr="00265F73">
              <w:rPr>
                <w:rFonts w:ascii="Times New Roman" w:eastAsia="Times New Roman" w:hAnsi="Times New Roman"/>
                <w:bCs/>
                <w:lang w:val="en-US"/>
              </w:rPr>
              <w:t>Doğan, O.</w:t>
            </w:r>
            <w:r w:rsidRPr="00265F73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r w:rsidRPr="00265F73">
              <w:rPr>
                <w:rFonts w:ascii="Times New Roman" w:eastAsia="Times New Roman" w:hAnsi="Times New Roman"/>
                <w:bCs/>
                <w:lang w:val="en-US"/>
              </w:rPr>
              <w:t>&amp;</w:t>
            </w:r>
            <w:r w:rsidRPr="00265F73">
              <w:rPr>
                <w:rFonts w:ascii="Times New Roman" w:eastAsia="Times New Roman" w:hAnsi="Times New Roman"/>
                <w:b/>
                <w:lang w:val="en-US"/>
              </w:rPr>
              <w:t xml:space="preserve"> Karasakal, S. </w:t>
            </w:r>
            <w:r w:rsidRPr="00265F73">
              <w:rPr>
                <w:rFonts w:ascii="Times New Roman" w:eastAsia="Times New Roman" w:hAnsi="Times New Roman"/>
                <w:lang w:val="en-US"/>
              </w:rPr>
              <w:t xml:space="preserve">(2022). “Destination Attribute Afecting Travel Intentions: Research on Generation Z”. </w:t>
            </w:r>
            <w:r w:rsidRPr="00265F73">
              <w:rPr>
                <w:rFonts w:ascii="Times New Roman" w:eastAsia="Times New Roman" w:hAnsi="Times New Roman" w:cs="Times New Roman"/>
                <w:i/>
                <w:szCs w:val="20"/>
                <w:lang w:val="en-US" w:eastAsia="tr-TR"/>
              </w:rPr>
              <w:t xml:space="preserve">3rd International Travel and Tourism Dynamics (ITTD22). </w:t>
            </w:r>
            <w:r w:rsidRPr="00265F73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>Ankara, 28-30 September.</w:t>
            </w:r>
          </w:p>
          <w:p w14:paraId="51DE8EDD" w14:textId="77777777" w:rsidR="00876A66" w:rsidRPr="00265F73" w:rsidRDefault="00876A66" w:rsidP="00C0084C">
            <w:pPr>
              <w:pStyle w:val="ListeParagraf"/>
              <w:ind w:left="71" w:right="8727"/>
              <w:jc w:val="both"/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</w:pPr>
            <w:r w:rsidRPr="00265F73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 xml:space="preserve">Güzel, F. Ö., Sahin, İ, Yağmur, Y., Erdem, Ö., </w:t>
            </w:r>
            <w:r w:rsidRPr="00265F73">
              <w:rPr>
                <w:rFonts w:ascii="Times New Roman" w:eastAsia="Times New Roman" w:hAnsi="Times New Roman" w:cs="Times New Roman"/>
                <w:b/>
                <w:szCs w:val="20"/>
                <w:lang w:val="en-US" w:eastAsia="tr-TR"/>
              </w:rPr>
              <w:t>Karasakal, S</w:t>
            </w:r>
            <w:r w:rsidRPr="00265F73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 xml:space="preserve">. &amp; Ünal, C. “Antalya Destinasyon Kişiliğinin Keşfi Üzerine Nitel Bir Araştırma”, </w:t>
            </w:r>
            <w:r w:rsidRPr="00265F73">
              <w:rPr>
                <w:rFonts w:ascii="Times New Roman" w:eastAsia="Times New Roman" w:hAnsi="Times New Roman" w:cs="Times New Roman"/>
                <w:i/>
                <w:iCs/>
                <w:szCs w:val="20"/>
                <w:lang w:val="en-US" w:eastAsia="tr-TR"/>
              </w:rPr>
              <w:t>Uluslararası Antalya Kongresi</w:t>
            </w:r>
            <w:r w:rsidRPr="00265F73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>. Antalya, 1-3 Mart 2018.</w:t>
            </w:r>
          </w:p>
          <w:p w14:paraId="621B9ED5" w14:textId="77777777" w:rsidR="00876A66" w:rsidRPr="00265F73" w:rsidRDefault="00876A66" w:rsidP="00C0084C">
            <w:pPr>
              <w:pStyle w:val="ListeParagraf"/>
              <w:ind w:left="71" w:right="8727"/>
              <w:jc w:val="both"/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</w:pPr>
            <w:r w:rsidRPr="00265F73">
              <w:rPr>
                <w:rFonts w:ascii="Times New Roman" w:eastAsia="Times New Roman" w:hAnsi="Times New Roman" w:cs="Times New Roman"/>
                <w:b/>
                <w:szCs w:val="20"/>
                <w:lang w:val="en-US" w:eastAsia="tr-TR"/>
              </w:rPr>
              <w:t>Karasakal, S</w:t>
            </w:r>
            <w:r w:rsidRPr="00265F73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 xml:space="preserve">. &amp; Doğan, O. “Otel İşletmelerinin E-Posta Kullanım Düzeylerinin Belirlenmesi: Türkçe ve İngilizce E-Posta Kıyaslaması”. </w:t>
            </w:r>
            <w:r w:rsidRPr="00265F73">
              <w:rPr>
                <w:rFonts w:ascii="Times New Roman" w:eastAsia="Times New Roman" w:hAnsi="Times New Roman" w:cs="Times New Roman"/>
                <w:i/>
                <w:iCs/>
                <w:szCs w:val="20"/>
                <w:lang w:val="en-US" w:eastAsia="tr-TR"/>
              </w:rPr>
              <w:t>III. Turizm Şurası</w:t>
            </w:r>
            <w:r w:rsidRPr="00265F73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>, Ankara, Türkiye, 1-3 Kasım 2017.</w:t>
            </w:r>
          </w:p>
          <w:p w14:paraId="58A93675" w14:textId="77777777" w:rsidR="00876A66" w:rsidRPr="00265F73" w:rsidRDefault="00876A66" w:rsidP="00C0084C">
            <w:pPr>
              <w:pStyle w:val="ListeParagraf"/>
              <w:spacing w:after="120"/>
              <w:ind w:left="71" w:right="8727"/>
              <w:contextualSpacing w:val="0"/>
              <w:jc w:val="both"/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</w:pPr>
            <w:r w:rsidRPr="00265F73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 xml:space="preserve">Doğan O., </w:t>
            </w:r>
            <w:r w:rsidRPr="00265F73">
              <w:rPr>
                <w:rFonts w:ascii="Times New Roman" w:eastAsia="Times New Roman" w:hAnsi="Times New Roman" w:cs="Times New Roman"/>
                <w:b/>
                <w:szCs w:val="20"/>
                <w:lang w:val="en-US" w:eastAsia="tr-TR"/>
              </w:rPr>
              <w:t>Karasakal S</w:t>
            </w:r>
            <w:r w:rsidRPr="00265F73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 xml:space="preserve">., Dursun A. &amp; Ünal C. “Effects of Website Quality Dimensions on Repurchase Intention in Airline Industry”. </w:t>
            </w:r>
            <w:r w:rsidRPr="00265F73">
              <w:rPr>
                <w:rFonts w:ascii="Times New Roman" w:eastAsia="Times New Roman" w:hAnsi="Times New Roman" w:cs="Times New Roman"/>
                <w:i/>
                <w:iCs/>
                <w:szCs w:val="20"/>
                <w:lang w:val="en-US" w:eastAsia="tr-TR"/>
              </w:rPr>
              <w:t>2</w:t>
            </w:r>
            <w:r w:rsidRPr="00265F73">
              <w:rPr>
                <w:rFonts w:ascii="Times New Roman" w:eastAsia="Times New Roman" w:hAnsi="Times New Roman" w:cs="Times New Roman"/>
                <w:i/>
                <w:iCs/>
                <w:szCs w:val="20"/>
                <w:vertAlign w:val="superscript"/>
                <w:lang w:val="en-US" w:eastAsia="tr-TR"/>
              </w:rPr>
              <w:t>nd</w:t>
            </w:r>
            <w:r w:rsidRPr="00265F73">
              <w:rPr>
                <w:rFonts w:ascii="Times New Roman" w:eastAsia="Times New Roman" w:hAnsi="Times New Roman" w:cs="Times New Roman"/>
                <w:i/>
                <w:iCs/>
                <w:szCs w:val="20"/>
                <w:lang w:val="en-US" w:eastAsia="tr-TR"/>
              </w:rPr>
              <w:t xml:space="preserve"> International Conference Tourism Dynamics and Trends</w:t>
            </w:r>
            <w:r w:rsidRPr="00265F73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>, Sevilla, Spain, 26 -29 June 2017.</w:t>
            </w:r>
          </w:p>
          <w:p w14:paraId="131FB12D" w14:textId="35296ADD" w:rsidR="00AB29C6" w:rsidRPr="001E7C30" w:rsidRDefault="00876A66" w:rsidP="00C0084C">
            <w:pPr>
              <w:pStyle w:val="ListeParagraf"/>
              <w:ind w:left="71" w:right="8727"/>
              <w:jc w:val="both"/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</w:pPr>
            <w:r w:rsidRPr="00265F73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 xml:space="preserve">Helhel Y. &amp; </w:t>
            </w:r>
            <w:r w:rsidRPr="00265F73">
              <w:rPr>
                <w:rFonts w:ascii="Times New Roman" w:eastAsia="Times New Roman" w:hAnsi="Times New Roman" w:cs="Times New Roman"/>
                <w:b/>
                <w:szCs w:val="20"/>
                <w:lang w:val="en-US" w:eastAsia="tr-TR"/>
              </w:rPr>
              <w:t>Karasakal S</w:t>
            </w:r>
            <w:r w:rsidRPr="00265F73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 xml:space="preserve">. “İşletme Sermayesi Yönetiminin Piyasa Değeri ve Aktif Karlılığa Etkisi: Turizm Sektöründe Panel Veri Analizi”. </w:t>
            </w:r>
            <w:r w:rsidRPr="00265F73">
              <w:rPr>
                <w:rFonts w:ascii="Times New Roman" w:eastAsia="Times New Roman" w:hAnsi="Times New Roman" w:cs="Times New Roman"/>
                <w:i/>
                <w:iCs/>
                <w:szCs w:val="20"/>
                <w:lang w:val="en-US" w:eastAsia="tr-TR"/>
              </w:rPr>
              <w:t>2. Uluslaraarası Sosyal Bilimler Kongresi</w:t>
            </w:r>
            <w:r w:rsidRPr="00265F73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>, Antalya, 18-21 Mayıs 2017.</w:t>
            </w:r>
          </w:p>
        </w:tc>
      </w:tr>
      <w:tr w:rsidR="001E7C30" w:rsidRPr="00B30DF2" w14:paraId="67FAE2E6" w14:textId="77777777" w:rsidTr="001E7C30">
        <w:trPr>
          <w:gridAfter w:val="4"/>
          <w:wAfter w:w="1350" w:type="dxa"/>
          <w:trHeight w:val="834"/>
        </w:trPr>
        <w:tc>
          <w:tcPr>
            <w:tcW w:w="19359" w:type="dxa"/>
            <w:gridSpan w:val="11"/>
            <w:shd w:val="clear" w:color="auto" w:fill="auto"/>
            <w:noWrap/>
            <w:vAlign w:val="center"/>
          </w:tcPr>
          <w:p w14:paraId="4C049CA9" w14:textId="77777777" w:rsidR="00AB29C6" w:rsidRPr="00B30DF2" w:rsidRDefault="00AB29C6" w:rsidP="007E4ED7">
            <w:pPr>
              <w:rPr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t>7.3. Yazılan Uluslar arası kitaplar veya kitaplarda bölümler.</w:t>
            </w:r>
          </w:p>
        </w:tc>
      </w:tr>
      <w:tr w:rsidR="001E7C30" w:rsidRPr="00B30DF2" w14:paraId="7D69C4E0" w14:textId="77777777" w:rsidTr="001E7C30">
        <w:trPr>
          <w:gridAfter w:val="7"/>
          <w:wAfter w:w="6163" w:type="dxa"/>
          <w:trHeight w:val="834"/>
        </w:trPr>
        <w:tc>
          <w:tcPr>
            <w:tcW w:w="14546" w:type="dxa"/>
            <w:gridSpan w:val="8"/>
            <w:shd w:val="clear" w:color="auto" w:fill="auto"/>
            <w:noWrap/>
            <w:vAlign w:val="center"/>
          </w:tcPr>
          <w:p w14:paraId="5D8BA772" w14:textId="77777777" w:rsidR="00AB29C6" w:rsidRPr="001E7C30" w:rsidRDefault="00AB29C6" w:rsidP="001E7C30">
            <w:pPr>
              <w:spacing w:before="240"/>
              <w:ind w:right="3764"/>
              <w:rPr>
                <w:b/>
                <w:bCs/>
                <w:sz w:val="22"/>
                <w:szCs w:val="22"/>
              </w:rPr>
            </w:pPr>
            <w:r w:rsidRPr="001E7C30">
              <w:rPr>
                <w:b/>
                <w:bCs/>
                <w:sz w:val="22"/>
                <w:szCs w:val="22"/>
              </w:rPr>
              <w:t xml:space="preserve">7.4. Ulusal hakemli dergilerde yayınlanan makaleler </w:t>
            </w:r>
          </w:p>
          <w:p w14:paraId="286DAAAA" w14:textId="77777777" w:rsidR="00CE7B21" w:rsidRPr="001E7C30" w:rsidRDefault="00CE7B21" w:rsidP="00C0084C">
            <w:pPr>
              <w:pStyle w:val="ListeParagraf"/>
              <w:spacing w:before="240"/>
              <w:ind w:left="0" w:right="419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 xml:space="preserve">Doğan, O. &amp; </w:t>
            </w:r>
            <w:r w:rsidRPr="001E7C3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Karasakal, S</w:t>
            </w: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 xml:space="preserve">. (2025). İçsel Pazarlama Uygulamaları, İş Akış Deneyimi ve İş Tatmini İlişkisi: Otel Çalışanlarıyla Bir Uygulama. </w:t>
            </w:r>
            <w:r w:rsidRPr="001E7C3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Afyon Kocatepe Üniversitesi Sosyal Bilimler Dergisi</w:t>
            </w: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1E7C30">
              <w:rPr>
                <w:rFonts w:ascii="Times New Roman" w:eastAsia="Times New Roman" w:hAnsi="Times New Roman" w:cs="Times New Roman"/>
                <w:i/>
                <w:lang w:eastAsia="tr-TR"/>
              </w:rPr>
              <w:t>27</w:t>
            </w: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>(1), 125-138.</w:t>
            </w:r>
          </w:p>
          <w:p w14:paraId="244BB561" w14:textId="57994D3E" w:rsidR="00CE7B21" w:rsidRPr="001E7C30" w:rsidRDefault="00CE7B21" w:rsidP="00C0084C">
            <w:pPr>
              <w:pStyle w:val="ListeParagraf"/>
              <w:spacing w:before="240"/>
              <w:ind w:left="0" w:right="419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E7C30">
              <w:rPr>
                <w:rFonts w:ascii="Times New Roman" w:eastAsia="Times New Roman" w:hAnsi="Times New Roman" w:cs="Times New Roman"/>
                <w:b/>
                <w:lang w:eastAsia="tr-TR"/>
              </w:rPr>
              <w:t>Karasakal, S</w:t>
            </w: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 xml:space="preserve">. &amp; Doğan, O. (2022). Turist Memnuniyetsizliğine Neden Olan Faktörlerin Belirlenmesi: Antalya Örneği. </w:t>
            </w:r>
            <w:r w:rsidRPr="001E7C30">
              <w:rPr>
                <w:rFonts w:ascii="Times New Roman" w:eastAsia="Times New Roman" w:hAnsi="Times New Roman" w:cs="Times New Roman"/>
                <w:i/>
                <w:lang w:eastAsia="tr-TR"/>
              </w:rPr>
              <w:t>Journal of Tourism Intelligence and Smartness</w:t>
            </w: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>, 5(3), 209-218.</w:t>
            </w:r>
          </w:p>
          <w:p w14:paraId="077A20C9" w14:textId="77777777" w:rsidR="00CE7B21" w:rsidRPr="001E7C30" w:rsidRDefault="00CE7B21" w:rsidP="00C0084C">
            <w:pPr>
              <w:pStyle w:val="ListeParagraf"/>
              <w:spacing w:before="240"/>
              <w:ind w:left="0" w:right="419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E7C30">
              <w:rPr>
                <w:rFonts w:ascii="Times New Roman" w:eastAsia="Times New Roman" w:hAnsi="Times New Roman" w:cs="Times New Roman"/>
                <w:b/>
                <w:lang w:eastAsia="tr-TR"/>
              </w:rPr>
              <w:t>Karasakal, S</w:t>
            </w: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 xml:space="preserve">. (2022). Toplum Temelli Turizm Çeşidi Olarak Homestay Üzerine Bir Değerlendirme. </w:t>
            </w:r>
            <w:r w:rsidRPr="001E7C30">
              <w:rPr>
                <w:rFonts w:ascii="Times New Roman" w:eastAsia="Times New Roman" w:hAnsi="Times New Roman" w:cs="Times New Roman"/>
                <w:i/>
                <w:lang w:eastAsia="tr-TR"/>
              </w:rPr>
              <w:t>Turistika</w:t>
            </w: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>, 2(2), 23-29.</w:t>
            </w:r>
          </w:p>
          <w:p w14:paraId="764A87E1" w14:textId="66703FF9" w:rsidR="00CE7B21" w:rsidRPr="001E7C30" w:rsidRDefault="00CE7B21" w:rsidP="00C0084C">
            <w:pPr>
              <w:pStyle w:val="ListeParagraf"/>
              <w:spacing w:before="240"/>
              <w:ind w:left="0" w:right="4192"/>
              <w:jc w:val="both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E7C30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Karasakal, S</w:t>
            </w:r>
            <w:r w:rsidRPr="001E7C30">
              <w:rPr>
                <w:rFonts w:ascii="Times New Roman" w:eastAsia="Times New Roman" w:hAnsi="Times New Roman" w:cs="Times New Roman"/>
                <w:lang w:val="en-US" w:eastAsia="tr-TR"/>
              </w:rPr>
              <w:t xml:space="preserve">. (2020). Akış Deneyiminin Memnuniyet Üzerine Etkisi: Tatil Deneyimi Üzerine İnceleme. </w:t>
            </w:r>
            <w:r w:rsidRPr="001E7C30">
              <w:rPr>
                <w:rFonts w:ascii="Times New Roman" w:eastAsia="Times New Roman" w:hAnsi="Times New Roman" w:cs="Times New Roman"/>
                <w:i/>
                <w:iCs/>
                <w:lang w:val="en-US" w:eastAsia="tr-TR"/>
              </w:rPr>
              <w:t>Anatolia: Turizm Araştırmaları Dergisi</w:t>
            </w:r>
            <w:r w:rsidRPr="001E7C30">
              <w:rPr>
                <w:rFonts w:ascii="Times New Roman" w:eastAsia="Times New Roman" w:hAnsi="Times New Roman" w:cs="Times New Roman"/>
                <w:lang w:val="en-US" w:eastAsia="tr-TR"/>
              </w:rPr>
              <w:t xml:space="preserve">, </w:t>
            </w:r>
            <w:r w:rsidRPr="001E7C30">
              <w:rPr>
                <w:rFonts w:ascii="Times New Roman" w:eastAsia="Times New Roman" w:hAnsi="Times New Roman" w:cs="Times New Roman"/>
                <w:i/>
                <w:iCs/>
                <w:lang w:val="en-US" w:eastAsia="tr-TR"/>
              </w:rPr>
              <w:t>31</w:t>
            </w:r>
            <w:r w:rsidRPr="001E7C30">
              <w:rPr>
                <w:rFonts w:ascii="Times New Roman" w:eastAsia="Times New Roman" w:hAnsi="Times New Roman" w:cs="Times New Roman"/>
                <w:lang w:val="en-US" w:eastAsia="tr-TR"/>
              </w:rPr>
              <w:t>(1), 63-73.</w:t>
            </w:r>
          </w:p>
          <w:p w14:paraId="62B7AFE8" w14:textId="77777777" w:rsidR="00CE7B21" w:rsidRPr="001E7C30" w:rsidRDefault="00CE7B21" w:rsidP="00C0084C">
            <w:pPr>
              <w:pStyle w:val="ListeParagraf"/>
              <w:spacing w:before="240"/>
              <w:ind w:left="0" w:right="419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E7C3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Karasakal, S.</w:t>
            </w: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 xml:space="preserve"> (2020). Turistlerin Destinasyon Çekicilikleri Algıları, Akış Deneyimi, Pozitif Duygu ve Memnuniyetleri Üzerine Bir Araştırma. </w:t>
            </w:r>
            <w:r w:rsidRPr="001E7C3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Balıkesir Üniversitesi Sosyal Bilimler Enstitüsü Dergisi</w:t>
            </w: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1E7C30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23</w:t>
            </w:r>
            <w:r w:rsidRPr="001E7C30">
              <w:rPr>
                <w:rFonts w:ascii="Times New Roman" w:eastAsia="Times New Roman" w:hAnsi="Times New Roman" w:cs="Times New Roman"/>
                <w:lang w:eastAsia="tr-TR"/>
              </w:rPr>
              <w:t>(44), 1297- 1322.</w:t>
            </w:r>
          </w:p>
          <w:p w14:paraId="7D866F30" w14:textId="77777777" w:rsidR="00CE7B21" w:rsidRPr="001E7C30" w:rsidRDefault="00CE7B21" w:rsidP="00C0084C">
            <w:pPr>
              <w:pStyle w:val="ListeParagraf"/>
              <w:spacing w:before="240"/>
              <w:ind w:left="0" w:right="419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E7C30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Karasakal, S</w:t>
            </w:r>
            <w:r w:rsidRPr="001E7C30">
              <w:rPr>
                <w:rFonts w:ascii="Times New Roman" w:eastAsia="Times New Roman" w:hAnsi="Times New Roman" w:cs="Times New Roman"/>
                <w:lang w:val="en-US" w:eastAsia="tr-TR"/>
              </w:rPr>
              <w:t xml:space="preserve">. (2019). Destinasyon Çekicilikleri Üzerine Bir Literatür Taraması; Türkiye, İspanya ve Yunanistan Karşılaştırması. </w:t>
            </w:r>
            <w:r w:rsidRPr="001E7C30">
              <w:rPr>
                <w:rFonts w:ascii="Times New Roman" w:eastAsia="Times New Roman" w:hAnsi="Times New Roman" w:cs="Times New Roman"/>
                <w:i/>
                <w:iCs/>
                <w:lang w:val="en-US" w:eastAsia="tr-TR"/>
              </w:rPr>
              <w:t>Selçuk Üniversitesi Sosyal Bilimler Meslek Yüksekokulu Dergisi</w:t>
            </w:r>
            <w:r w:rsidRPr="001E7C30">
              <w:rPr>
                <w:rFonts w:ascii="Times New Roman" w:eastAsia="Times New Roman" w:hAnsi="Times New Roman" w:cs="Times New Roman"/>
                <w:lang w:val="en-US" w:eastAsia="tr-TR"/>
              </w:rPr>
              <w:t xml:space="preserve">, </w:t>
            </w:r>
            <w:r w:rsidRPr="001E7C30">
              <w:rPr>
                <w:rFonts w:ascii="Times New Roman" w:eastAsia="Times New Roman" w:hAnsi="Times New Roman" w:cs="Times New Roman"/>
                <w:i/>
                <w:iCs/>
                <w:lang w:val="en-US" w:eastAsia="tr-TR"/>
              </w:rPr>
              <w:t>22</w:t>
            </w:r>
            <w:r w:rsidRPr="001E7C30">
              <w:rPr>
                <w:rFonts w:ascii="Times New Roman" w:eastAsia="Times New Roman" w:hAnsi="Times New Roman" w:cs="Times New Roman"/>
                <w:lang w:val="en-US" w:eastAsia="tr-TR"/>
              </w:rPr>
              <w:t>(1): 225-245.</w:t>
            </w:r>
          </w:p>
          <w:p w14:paraId="05762A71" w14:textId="35F11A30" w:rsidR="00CE7B21" w:rsidRPr="001E7C30" w:rsidRDefault="00CE7B21" w:rsidP="00C0084C">
            <w:pPr>
              <w:pStyle w:val="ListeParagraf"/>
              <w:spacing w:before="240"/>
              <w:ind w:left="0" w:right="4192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E7C30">
              <w:rPr>
                <w:rFonts w:ascii="Times New Roman" w:eastAsia="Times New Roman" w:hAnsi="Times New Roman" w:cs="Times New Roman"/>
                <w:lang w:val="de-DE" w:eastAsia="tr-TR"/>
              </w:rPr>
              <w:t xml:space="preserve">Güzel, F.Ö., Şahin, İ., Yağmur, Y., Erdem, Ö., </w:t>
            </w:r>
            <w:r w:rsidRPr="001E7C30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Karasakal, S</w:t>
            </w:r>
            <w:r w:rsidRPr="001E7C30">
              <w:rPr>
                <w:rFonts w:ascii="Times New Roman" w:eastAsia="Times New Roman" w:hAnsi="Times New Roman" w:cs="Times New Roman"/>
                <w:lang w:val="de-DE" w:eastAsia="tr-TR"/>
              </w:rPr>
              <w:t xml:space="preserve">. &amp; Ünal, C. (2018). Antalya’nın Destinasyon Kişiliği ve İmajına İlişkin Keşfedici Bir Araştırma. </w:t>
            </w:r>
            <w:r w:rsidRPr="001E7C30">
              <w:rPr>
                <w:rFonts w:ascii="Times New Roman" w:eastAsia="Times New Roman" w:hAnsi="Times New Roman" w:cs="Times New Roman"/>
                <w:i/>
                <w:iCs/>
                <w:lang w:val="de-DE" w:eastAsia="tr-TR"/>
              </w:rPr>
              <w:t>Journal of Yasar University</w:t>
            </w:r>
            <w:r w:rsidRPr="001E7C30">
              <w:rPr>
                <w:rFonts w:ascii="Times New Roman" w:eastAsia="Times New Roman" w:hAnsi="Times New Roman" w:cs="Times New Roman"/>
                <w:lang w:val="de-DE" w:eastAsia="tr-TR"/>
              </w:rPr>
              <w:t xml:space="preserve">, </w:t>
            </w:r>
            <w:r w:rsidRPr="001E7C30">
              <w:rPr>
                <w:rFonts w:ascii="Times New Roman" w:eastAsia="Times New Roman" w:hAnsi="Times New Roman" w:cs="Times New Roman"/>
                <w:i/>
                <w:iCs/>
                <w:lang w:val="de-DE" w:eastAsia="tr-TR"/>
              </w:rPr>
              <w:t>13</w:t>
            </w:r>
            <w:r w:rsidRPr="001E7C30">
              <w:rPr>
                <w:rFonts w:ascii="Times New Roman" w:eastAsia="Times New Roman" w:hAnsi="Times New Roman" w:cs="Times New Roman"/>
                <w:lang w:val="de-DE" w:eastAsia="tr-TR"/>
              </w:rPr>
              <w:t>(50), 125-139.</w:t>
            </w:r>
          </w:p>
          <w:p w14:paraId="4BDE5C9E" w14:textId="7BE11882" w:rsidR="00CE7B21" w:rsidRPr="001E7C30" w:rsidRDefault="00CE7B21" w:rsidP="00C0084C">
            <w:pPr>
              <w:pStyle w:val="ListeParagraf"/>
              <w:spacing w:before="240" w:after="120"/>
              <w:ind w:left="0" w:right="4192"/>
              <w:contextualSpacing w:val="0"/>
              <w:jc w:val="both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E7C30">
              <w:rPr>
                <w:rFonts w:ascii="Times New Roman" w:eastAsia="Times New Roman" w:hAnsi="Times New Roman" w:cs="Times New Roman"/>
                <w:b/>
                <w:lang w:val="de-DE" w:eastAsia="tr-TR"/>
              </w:rPr>
              <w:t>Karasakal, S</w:t>
            </w:r>
            <w:r w:rsidRPr="001E7C30">
              <w:rPr>
                <w:rFonts w:ascii="Times New Roman" w:eastAsia="Times New Roman" w:hAnsi="Times New Roman" w:cs="Times New Roman"/>
                <w:lang w:val="de-DE" w:eastAsia="tr-TR"/>
              </w:rPr>
              <w:t xml:space="preserve">. &amp; Dursun, A. (2018). Destinasyona Yönelik İtici ve Çekici Faktörler: Bir Literatür İncelemesi. </w:t>
            </w:r>
            <w:r w:rsidRPr="001E7C30">
              <w:rPr>
                <w:rFonts w:ascii="Times New Roman" w:eastAsia="Times New Roman" w:hAnsi="Times New Roman" w:cs="Times New Roman"/>
                <w:i/>
                <w:iCs/>
                <w:lang w:val="en-US" w:eastAsia="tr-TR"/>
              </w:rPr>
              <w:t>Journal of Recreation and Tourism Research</w:t>
            </w:r>
            <w:r w:rsidRPr="001E7C30">
              <w:rPr>
                <w:rFonts w:ascii="Times New Roman" w:eastAsia="Times New Roman" w:hAnsi="Times New Roman" w:cs="Times New Roman"/>
                <w:lang w:val="en-US" w:eastAsia="tr-TR"/>
              </w:rPr>
              <w:t xml:space="preserve">, </w:t>
            </w:r>
            <w:r w:rsidRPr="001E7C30">
              <w:rPr>
                <w:rFonts w:ascii="Times New Roman" w:eastAsia="Times New Roman" w:hAnsi="Times New Roman" w:cs="Times New Roman"/>
                <w:i/>
                <w:iCs/>
                <w:lang w:val="en-US" w:eastAsia="tr-TR"/>
              </w:rPr>
              <w:t>5</w:t>
            </w:r>
            <w:r w:rsidRPr="001E7C30">
              <w:rPr>
                <w:rFonts w:ascii="Times New Roman" w:eastAsia="Times New Roman" w:hAnsi="Times New Roman" w:cs="Times New Roman"/>
                <w:lang w:val="en-US" w:eastAsia="tr-TR"/>
              </w:rPr>
              <w:t>(1), 29-37.</w:t>
            </w:r>
          </w:p>
          <w:p w14:paraId="3BC33BEA" w14:textId="78FC4EE0" w:rsidR="00CE7B21" w:rsidRPr="001E7C30" w:rsidRDefault="00CE7B21" w:rsidP="00C0084C">
            <w:pPr>
              <w:pStyle w:val="ListeParagraf"/>
              <w:spacing w:before="240" w:after="0"/>
              <w:ind w:left="0" w:right="4192"/>
              <w:jc w:val="both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E7C30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Karasakal, S</w:t>
            </w:r>
            <w:r w:rsidRPr="001E7C30">
              <w:rPr>
                <w:rFonts w:ascii="Times New Roman" w:eastAsia="Times New Roman" w:hAnsi="Times New Roman" w:cs="Times New Roman"/>
                <w:lang w:val="en-US" w:eastAsia="tr-TR"/>
              </w:rPr>
              <w:t xml:space="preserve">. (2017). Restoran İşletmelerinde Müşteri Şikâyet Davranışları: Literatür İncelemesi. </w:t>
            </w:r>
            <w:r w:rsidRPr="001E7C30">
              <w:rPr>
                <w:rFonts w:ascii="Times New Roman" w:eastAsia="Times New Roman" w:hAnsi="Times New Roman" w:cs="Times New Roman"/>
                <w:i/>
                <w:iCs/>
                <w:lang w:val="en-US" w:eastAsia="tr-TR"/>
              </w:rPr>
              <w:t>Journal of Recreation and Tourism Research</w:t>
            </w:r>
            <w:r w:rsidRPr="001E7C30">
              <w:rPr>
                <w:rFonts w:ascii="Times New Roman" w:eastAsia="Times New Roman" w:hAnsi="Times New Roman" w:cs="Times New Roman"/>
                <w:lang w:val="en-US" w:eastAsia="tr-TR"/>
              </w:rPr>
              <w:t xml:space="preserve">, </w:t>
            </w:r>
            <w:r w:rsidRPr="001E7C30">
              <w:rPr>
                <w:rFonts w:ascii="Times New Roman" w:eastAsia="Times New Roman" w:hAnsi="Times New Roman" w:cs="Times New Roman"/>
                <w:i/>
                <w:iCs/>
                <w:lang w:val="en-US" w:eastAsia="tr-TR"/>
              </w:rPr>
              <w:t>4</w:t>
            </w:r>
            <w:r w:rsidRPr="001E7C30">
              <w:rPr>
                <w:rFonts w:ascii="Times New Roman" w:eastAsia="Times New Roman" w:hAnsi="Times New Roman" w:cs="Times New Roman"/>
                <w:lang w:val="en-US" w:eastAsia="tr-TR"/>
              </w:rPr>
              <w:t>(3), 49-59.</w:t>
            </w:r>
          </w:p>
          <w:p w14:paraId="3AFBF7D3" w14:textId="6BF1943C" w:rsidR="00CE7B21" w:rsidRPr="001E7C30" w:rsidRDefault="00CE7B21" w:rsidP="00C0084C">
            <w:pPr>
              <w:pStyle w:val="ListeParagraf"/>
              <w:spacing w:before="240" w:after="0"/>
              <w:ind w:left="0" w:right="4192"/>
              <w:jc w:val="both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1E7C30">
              <w:rPr>
                <w:rFonts w:ascii="Times New Roman" w:eastAsia="Times New Roman" w:hAnsi="Times New Roman" w:cs="Times New Roman"/>
                <w:lang w:val="en-US" w:eastAsia="tr-TR"/>
              </w:rPr>
              <w:t xml:space="preserve">Helhel Y. &amp; </w:t>
            </w:r>
            <w:r w:rsidRPr="001E7C30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Karasakal, S.</w:t>
            </w:r>
            <w:r w:rsidRPr="001E7C30">
              <w:rPr>
                <w:rFonts w:ascii="Times New Roman" w:eastAsia="Times New Roman" w:hAnsi="Times New Roman" w:cs="Times New Roman"/>
                <w:lang w:val="en-US" w:eastAsia="tr-TR"/>
              </w:rPr>
              <w:t xml:space="preserve"> (2017). Konaklama İşletmelerinde Çalışma Sermayesi Yönetiminin Karlılık Performansına Etkisi: Borsa İstanbul’da (BİST) Bir Uygulama. </w:t>
            </w:r>
            <w:r w:rsidRPr="001E7C30">
              <w:rPr>
                <w:rFonts w:ascii="Times New Roman" w:eastAsia="Times New Roman" w:hAnsi="Times New Roman" w:cs="Times New Roman"/>
                <w:i/>
                <w:iCs/>
                <w:lang w:val="en-US" w:eastAsia="tr-TR"/>
              </w:rPr>
              <w:t>Seyahat ve Otel İşletmeciliği Dergisi</w:t>
            </w:r>
            <w:r w:rsidRPr="001E7C30">
              <w:rPr>
                <w:rFonts w:ascii="Times New Roman" w:eastAsia="Times New Roman" w:hAnsi="Times New Roman" w:cs="Times New Roman"/>
                <w:lang w:val="en-US" w:eastAsia="tr-TR"/>
              </w:rPr>
              <w:t xml:space="preserve">, </w:t>
            </w:r>
            <w:r w:rsidRPr="001E7C30">
              <w:rPr>
                <w:rFonts w:ascii="Times New Roman" w:eastAsia="Times New Roman" w:hAnsi="Times New Roman" w:cs="Times New Roman"/>
                <w:i/>
                <w:iCs/>
                <w:lang w:val="en-US" w:eastAsia="tr-TR"/>
              </w:rPr>
              <w:t>14</w:t>
            </w:r>
            <w:r w:rsidRPr="001E7C30">
              <w:rPr>
                <w:rFonts w:ascii="Times New Roman" w:eastAsia="Times New Roman" w:hAnsi="Times New Roman" w:cs="Times New Roman"/>
                <w:lang w:val="en-US" w:eastAsia="tr-TR"/>
              </w:rPr>
              <w:t>(3), 27-39.</w:t>
            </w:r>
          </w:p>
          <w:p w14:paraId="1EDF73CA" w14:textId="44DF7418" w:rsidR="00CE7B21" w:rsidRPr="001E7C30" w:rsidRDefault="00CE7B21" w:rsidP="00C0084C">
            <w:pPr>
              <w:spacing w:before="240" w:after="240" w:line="276" w:lineRule="auto"/>
              <w:ind w:right="4192"/>
              <w:rPr>
                <w:sz w:val="22"/>
                <w:szCs w:val="22"/>
              </w:rPr>
            </w:pPr>
            <w:r w:rsidRPr="001E7C30">
              <w:rPr>
                <w:sz w:val="22"/>
                <w:szCs w:val="22"/>
                <w:lang w:val="en-US"/>
              </w:rPr>
              <w:lastRenderedPageBreak/>
              <w:t xml:space="preserve">Güllü, K. &amp; </w:t>
            </w:r>
            <w:r w:rsidRPr="001E7C30">
              <w:rPr>
                <w:b/>
                <w:sz w:val="22"/>
                <w:szCs w:val="22"/>
                <w:lang w:val="en-US"/>
              </w:rPr>
              <w:t>Karasakal, S.</w:t>
            </w:r>
            <w:r w:rsidRPr="001E7C30">
              <w:rPr>
                <w:sz w:val="22"/>
                <w:szCs w:val="22"/>
                <w:lang w:val="en-US"/>
              </w:rPr>
              <w:t xml:space="preserve"> (2016). Kapadokya Bölgesinde Bulunan Konakl</w:t>
            </w:r>
            <w:r w:rsidR="00876A66" w:rsidRPr="001E7C30">
              <w:rPr>
                <w:sz w:val="22"/>
                <w:szCs w:val="22"/>
                <w:lang w:val="en-US"/>
              </w:rPr>
              <w:t xml:space="preserve">ama </w:t>
            </w:r>
            <w:r w:rsidRPr="001E7C30">
              <w:rPr>
                <w:sz w:val="22"/>
                <w:szCs w:val="22"/>
                <w:lang w:val="en-US"/>
              </w:rPr>
              <w:t xml:space="preserve">İşletmelerinde E-posta Yönetimi Üzerine Bir Uygulama. </w:t>
            </w:r>
            <w:r w:rsidRPr="001E7C30">
              <w:rPr>
                <w:i/>
                <w:iCs/>
                <w:sz w:val="22"/>
                <w:szCs w:val="22"/>
                <w:lang w:val="en-US"/>
              </w:rPr>
              <w:t>Niğde Üniversitesi İİBF Dergisi</w:t>
            </w:r>
            <w:r w:rsidRPr="001E7C30">
              <w:rPr>
                <w:sz w:val="22"/>
                <w:szCs w:val="22"/>
                <w:lang w:val="en-US"/>
              </w:rPr>
              <w:t xml:space="preserve">, </w:t>
            </w:r>
            <w:r w:rsidRPr="001E7C30">
              <w:rPr>
                <w:i/>
                <w:iCs/>
                <w:sz w:val="22"/>
                <w:szCs w:val="22"/>
                <w:lang w:val="en-US"/>
              </w:rPr>
              <w:t>9</w:t>
            </w:r>
            <w:r w:rsidRPr="001E7C30">
              <w:rPr>
                <w:sz w:val="22"/>
                <w:szCs w:val="22"/>
                <w:lang w:val="en-US"/>
              </w:rPr>
              <w:t>(1), 303-315.</w:t>
            </w:r>
          </w:p>
        </w:tc>
      </w:tr>
      <w:tr w:rsidR="001E7C30" w:rsidRPr="00B30DF2" w14:paraId="2E13535C" w14:textId="77777777" w:rsidTr="001E7C30">
        <w:trPr>
          <w:gridAfter w:val="3"/>
          <w:wAfter w:w="1068" w:type="dxa"/>
          <w:trHeight w:val="514"/>
        </w:trPr>
        <w:tc>
          <w:tcPr>
            <w:tcW w:w="19641" w:type="dxa"/>
            <w:gridSpan w:val="12"/>
            <w:shd w:val="clear" w:color="auto" w:fill="auto"/>
            <w:noWrap/>
            <w:vAlign w:val="center"/>
          </w:tcPr>
          <w:p w14:paraId="3681D165" w14:textId="77777777" w:rsidR="00AB29C6" w:rsidRDefault="00AB29C6" w:rsidP="00603B05">
            <w:pPr>
              <w:spacing w:after="240"/>
              <w:ind w:right="9157"/>
              <w:rPr>
                <w:b/>
                <w:bCs/>
                <w:sz w:val="22"/>
                <w:szCs w:val="22"/>
              </w:rPr>
            </w:pPr>
            <w:r w:rsidRPr="00B30DF2">
              <w:rPr>
                <w:b/>
                <w:bCs/>
                <w:sz w:val="22"/>
                <w:szCs w:val="22"/>
              </w:rPr>
              <w:lastRenderedPageBreak/>
              <w:t xml:space="preserve">7.5. Ulusal bilimsel toplantılarda sunulan bildiri kitabında basılan bildiriler </w:t>
            </w:r>
          </w:p>
          <w:p w14:paraId="0091CA52" w14:textId="648663F1" w:rsidR="00876A66" w:rsidRPr="00876A66" w:rsidRDefault="00876A66" w:rsidP="00C0084C">
            <w:pPr>
              <w:pStyle w:val="ListeParagraf"/>
              <w:ind w:left="0" w:right="9157"/>
              <w:jc w:val="both"/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</w:pPr>
            <w:r w:rsidRPr="00265F73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 xml:space="preserve">Doğan, O., </w:t>
            </w:r>
            <w:r w:rsidRPr="00265F73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tr-TR"/>
              </w:rPr>
              <w:t>Karasakal, S</w:t>
            </w:r>
            <w:r w:rsidRPr="00265F73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 xml:space="preserve">. &amp; Demirel A. “Konaklama İşletmelerine Yönelik Yapılan Çevrimiçi Şikâyetlerin Sosyal Ağ Analiziyle İncelenmesi: Eskişehir Örneği”. </w:t>
            </w:r>
            <w:r w:rsidRPr="00265F73">
              <w:rPr>
                <w:rFonts w:ascii="Times New Roman" w:eastAsia="Times New Roman" w:hAnsi="Times New Roman" w:cs="Times New Roman"/>
                <w:i/>
                <w:iCs/>
                <w:szCs w:val="20"/>
                <w:lang w:val="en-US" w:eastAsia="tr-TR"/>
              </w:rPr>
              <w:t>20. Ulusal Turizm Kongresi</w:t>
            </w:r>
            <w:r w:rsidRPr="00265F73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>, Eskişehir, 16-19 Ekim 2019.</w:t>
            </w:r>
          </w:p>
          <w:p w14:paraId="472FFF66" w14:textId="363A95CE" w:rsidR="00876A66" w:rsidRPr="00265F73" w:rsidRDefault="00876A66" w:rsidP="00C0084C">
            <w:pPr>
              <w:pStyle w:val="ListeParagraf"/>
              <w:ind w:left="0" w:right="9157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265F73">
              <w:rPr>
                <w:rFonts w:ascii="Times New Roman" w:eastAsia="Times New Roman" w:hAnsi="Times New Roman"/>
                <w:b/>
                <w:lang w:val="en-US"/>
              </w:rPr>
              <w:t>Karasakal, S</w:t>
            </w:r>
            <w:r w:rsidRPr="00265F73">
              <w:rPr>
                <w:rFonts w:ascii="Times New Roman" w:eastAsia="Times New Roman" w:hAnsi="Times New Roman"/>
                <w:lang w:val="en-US"/>
              </w:rPr>
              <w:t>., Doğan, O. &amp; Yücesoy, S.</w:t>
            </w:r>
            <w:r w:rsidRPr="00265F73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r w:rsidRPr="00265F73">
              <w:rPr>
                <w:rFonts w:ascii="Times New Roman" w:eastAsia="Times New Roman" w:hAnsi="Times New Roman"/>
                <w:lang w:val="en-US"/>
              </w:rPr>
              <w:t>(2022).</w:t>
            </w:r>
            <w:r w:rsidRPr="00265F73">
              <w:t xml:space="preserve"> “</w:t>
            </w:r>
            <w:r w:rsidRPr="00265F73">
              <w:rPr>
                <w:rFonts w:ascii="Times New Roman" w:eastAsia="Times New Roman" w:hAnsi="Times New Roman"/>
              </w:rPr>
              <w:t xml:space="preserve">AIRBNB Yorumları Üzerine Bir Araştırma: Antalya Örneği”. </w:t>
            </w:r>
            <w:r w:rsidRPr="00265F73">
              <w:rPr>
                <w:rFonts w:ascii="Times New Roman" w:eastAsia="Times New Roman" w:hAnsi="Times New Roman"/>
                <w:i/>
                <w:lang w:val="en-US"/>
              </w:rPr>
              <w:t>22. Ulusal Turizm Kongresi</w:t>
            </w:r>
            <w:r w:rsidRPr="00265F73">
              <w:rPr>
                <w:rFonts w:ascii="Times New Roman" w:eastAsia="Times New Roman" w:hAnsi="Times New Roman"/>
                <w:lang w:val="en-US"/>
              </w:rPr>
              <w:t>. Burdur, 27-29 Ekim.</w:t>
            </w:r>
          </w:p>
          <w:p w14:paraId="5DB2C3ED" w14:textId="0B9430CE" w:rsidR="00876A66" w:rsidRPr="001E7C30" w:rsidRDefault="00876A66" w:rsidP="00C0084C">
            <w:pPr>
              <w:pStyle w:val="ListeParagraf"/>
              <w:ind w:left="0" w:right="9157"/>
              <w:jc w:val="both"/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</w:pPr>
            <w:r w:rsidRPr="00265F73">
              <w:rPr>
                <w:rFonts w:ascii="Times New Roman" w:eastAsia="Times New Roman" w:hAnsi="Times New Roman" w:cs="Times New Roman"/>
                <w:b/>
                <w:szCs w:val="20"/>
                <w:lang w:val="en-US" w:eastAsia="tr-TR"/>
              </w:rPr>
              <w:t>Karasakal,</w:t>
            </w:r>
            <w:r w:rsidRPr="00265F73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 xml:space="preserve"> S. “Konaklama İşletmelerinde Web Tabanlı Pazarlama: Kapadokya Bölgesinde Konaklama İşletmelerinde E-posta Yönetimi Üzerine Bir Uygulama”. </w:t>
            </w:r>
            <w:r w:rsidRPr="00265F73">
              <w:rPr>
                <w:rFonts w:ascii="Times New Roman" w:eastAsia="Times New Roman" w:hAnsi="Times New Roman" w:cs="Times New Roman"/>
                <w:i/>
                <w:iCs/>
                <w:szCs w:val="20"/>
                <w:lang w:val="en-US" w:eastAsia="tr-TR"/>
              </w:rPr>
              <w:t>VIII. Lisansüstü Turizm Öğrencileri Araştırma Kongresi</w:t>
            </w:r>
            <w:r w:rsidRPr="00265F73">
              <w:rPr>
                <w:rFonts w:ascii="Times New Roman" w:eastAsia="Times New Roman" w:hAnsi="Times New Roman" w:cs="Times New Roman"/>
                <w:szCs w:val="20"/>
                <w:lang w:val="en-US" w:eastAsia="tr-TR"/>
              </w:rPr>
              <w:t>, Nevşehir, 29-30 Nisan 2016.</w:t>
            </w:r>
          </w:p>
        </w:tc>
      </w:tr>
      <w:tr w:rsidR="001E7C30" w:rsidRPr="00B30DF2" w14:paraId="43BA3CEC" w14:textId="77777777" w:rsidTr="001E7C30">
        <w:trPr>
          <w:gridAfter w:val="3"/>
          <w:wAfter w:w="1068" w:type="dxa"/>
          <w:trHeight w:val="1835"/>
        </w:trPr>
        <w:tc>
          <w:tcPr>
            <w:tcW w:w="19641" w:type="dxa"/>
            <w:gridSpan w:val="12"/>
            <w:shd w:val="clear" w:color="auto" w:fill="auto"/>
            <w:noWrap/>
            <w:vAlign w:val="center"/>
          </w:tcPr>
          <w:p w14:paraId="67FC175C" w14:textId="77777777" w:rsidR="00AB29C6" w:rsidRDefault="00AB29C6" w:rsidP="00603B05">
            <w:pPr>
              <w:spacing w:after="240"/>
              <w:ind w:right="9157"/>
              <w:rPr>
                <w:b/>
                <w:bCs/>
                <w:sz w:val="20"/>
                <w:szCs w:val="20"/>
              </w:rPr>
            </w:pPr>
            <w:r w:rsidRPr="00B30DF2">
              <w:rPr>
                <w:b/>
                <w:bCs/>
                <w:sz w:val="20"/>
                <w:szCs w:val="20"/>
              </w:rPr>
              <w:t xml:space="preserve">7.6 Diğer Yayınlar </w:t>
            </w:r>
          </w:p>
          <w:p w14:paraId="4D191809" w14:textId="77777777" w:rsidR="00876A66" w:rsidRPr="00265F73" w:rsidRDefault="00876A66" w:rsidP="00C0084C">
            <w:pPr>
              <w:pStyle w:val="ListeParagraf"/>
              <w:spacing w:after="240"/>
              <w:ind w:left="0" w:right="9157"/>
              <w:jc w:val="both"/>
              <w:rPr>
                <w:rFonts w:ascii="Times New Roman" w:hAnsi="Times New Roman"/>
              </w:rPr>
            </w:pPr>
            <w:r w:rsidRPr="00265F73">
              <w:rPr>
                <w:rFonts w:ascii="Times New Roman" w:hAnsi="Times New Roman"/>
              </w:rPr>
              <w:t xml:space="preserve">Durscun Cengizci, A. &amp; </w:t>
            </w:r>
            <w:r w:rsidRPr="00265F73">
              <w:rPr>
                <w:rFonts w:ascii="Times New Roman" w:hAnsi="Times New Roman"/>
                <w:b/>
                <w:bCs/>
              </w:rPr>
              <w:t>Karasakal, S.</w:t>
            </w:r>
            <w:r w:rsidRPr="00265F73">
              <w:rPr>
                <w:rFonts w:ascii="Times New Roman" w:hAnsi="Times New Roman"/>
              </w:rPr>
              <w:t xml:space="preserve"> (Eds.) (2023). </w:t>
            </w:r>
            <w:r w:rsidRPr="00265F73">
              <w:rPr>
                <w:rFonts w:ascii="Times New Roman" w:hAnsi="Times New Roman"/>
                <w:i/>
                <w:iCs/>
              </w:rPr>
              <w:t xml:space="preserve">Turizm ve Otel İşletmelerinde Büyük Veri Analizi ve Yapay </w:t>
            </w:r>
            <w:r w:rsidRPr="00265F73">
              <w:rPr>
                <w:rFonts w:ascii="Times New Roman" w:hAnsi="Times New Roman"/>
              </w:rPr>
              <w:t>Zekâ. Ankara: Detay Yayıncılık.</w:t>
            </w:r>
          </w:p>
          <w:p w14:paraId="56BBF586" w14:textId="77777777" w:rsidR="00876A66" w:rsidRPr="00265F73" w:rsidRDefault="00876A66" w:rsidP="00C0084C">
            <w:pPr>
              <w:pStyle w:val="ListeParagraf"/>
              <w:spacing w:after="240"/>
              <w:ind w:left="0" w:right="9157"/>
              <w:jc w:val="both"/>
              <w:rPr>
                <w:rFonts w:ascii="Times New Roman" w:hAnsi="Times New Roman"/>
              </w:rPr>
            </w:pPr>
            <w:r w:rsidRPr="00265F73">
              <w:rPr>
                <w:rFonts w:ascii="Times New Roman" w:hAnsi="Times New Roman"/>
                <w:b/>
                <w:bCs/>
              </w:rPr>
              <w:t>Karasakal, S.</w:t>
            </w:r>
            <w:r w:rsidRPr="00265F73">
              <w:rPr>
                <w:rFonts w:ascii="Times New Roman" w:hAnsi="Times New Roman"/>
              </w:rPr>
              <w:t xml:space="preserve"> (2021). Alışveriş Merkezlerinin (AVM) Kapalı Alan Rekreasyonu Olarak Değerlendirilmesi. Ü. Gaberli &amp; Y. Yağmur (Eds.), </w:t>
            </w:r>
            <w:r w:rsidRPr="00265F73">
              <w:rPr>
                <w:rFonts w:ascii="Times New Roman" w:hAnsi="Times New Roman"/>
                <w:i/>
                <w:iCs/>
              </w:rPr>
              <w:t xml:space="preserve">Açık ve Kapalı Alan Rekreasyonu </w:t>
            </w:r>
            <w:r w:rsidRPr="00265F73">
              <w:rPr>
                <w:rFonts w:ascii="Times New Roman" w:hAnsi="Times New Roman"/>
              </w:rPr>
              <w:t>içinde (p. 119-132). Nobel Akademik Yayıncılık.</w:t>
            </w:r>
          </w:p>
          <w:p w14:paraId="03C6F0DF" w14:textId="77777777" w:rsidR="00876A66" w:rsidRPr="00265F73" w:rsidRDefault="00876A66" w:rsidP="00C0084C">
            <w:pPr>
              <w:pStyle w:val="ListeParagraf"/>
              <w:spacing w:after="240"/>
              <w:ind w:left="0" w:right="9157"/>
              <w:jc w:val="both"/>
              <w:rPr>
                <w:rFonts w:ascii="Times New Roman" w:hAnsi="Times New Roman"/>
                <w:b/>
                <w:bCs/>
              </w:rPr>
            </w:pPr>
            <w:r w:rsidRPr="00265F73">
              <w:rPr>
                <w:rFonts w:ascii="Times New Roman" w:hAnsi="Times New Roman"/>
                <w:b/>
                <w:bCs/>
              </w:rPr>
              <w:t xml:space="preserve">Karasakal, S. </w:t>
            </w:r>
            <w:r w:rsidRPr="00265F73">
              <w:rPr>
                <w:rFonts w:ascii="Times New Roman" w:hAnsi="Times New Roman"/>
              </w:rPr>
              <w:t xml:space="preserve">&amp; Doğan, O. (Eds.) (2021). </w:t>
            </w:r>
            <w:r w:rsidRPr="00265F73">
              <w:rPr>
                <w:rFonts w:ascii="Times New Roman" w:hAnsi="Times New Roman"/>
                <w:i/>
                <w:iCs/>
              </w:rPr>
              <w:t>Destinasyon Yönetiminde Yeni Yaklaşımlar</w:t>
            </w:r>
            <w:r w:rsidRPr="00265F73">
              <w:rPr>
                <w:rFonts w:ascii="Times New Roman" w:hAnsi="Times New Roman"/>
              </w:rPr>
              <w:t>. Ankara: Nobel Akademik Yayıncılık.</w:t>
            </w:r>
          </w:p>
          <w:p w14:paraId="3671B85B" w14:textId="09D98D5C" w:rsidR="00876A66" w:rsidRPr="001E7C30" w:rsidRDefault="00876A66" w:rsidP="00C0084C">
            <w:pPr>
              <w:pStyle w:val="ListeParagraf"/>
              <w:spacing w:after="240"/>
              <w:ind w:left="0" w:right="9157"/>
              <w:jc w:val="both"/>
              <w:rPr>
                <w:rFonts w:ascii="Times New Roman" w:hAnsi="Times New Roman"/>
              </w:rPr>
            </w:pPr>
            <w:r w:rsidRPr="00265F73">
              <w:rPr>
                <w:rFonts w:ascii="Times New Roman" w:hAnsi="Times New Roman"/>
                <w:b/>
                <w:bCs/>
              </w:rPr>
              <w:t>Karasakal, S.</w:t>
            </w:r>
            <w:r w:rsidRPr="00265F73">
              <w:rPr>
                <w:rFonts w:ascii="Times New Roman" w:hAnsi="Times New Roman"/>
              </w:rPr>
              <w:t xml:space="preserve"> (2020). Açık ve Kapalı Alan Rekreasyonu: Bireylerin Katılım Motivasyonları ve Engeller. Y. Yağmur &amp; Ü. Gaberli (Eds.), </w:t>
            </w:r>
            <w:r w:rsidRPr="00265F73">
              <w:rPr>
                <w:rFonts w:ascii="Times New Roman" w:hAnsi="Times New Roman"/>
                <w:i/>
                <w:iCs/>
              </w:rPr>
              <w:t xml:space="preserve">Rekreasyon: Tarihsel Gelişim, Teoriler, Farklı Alanlarla İlişkiler Güncel Gelişmeler </w:t>
            </w:r>
            <w:r w:rsidRPr="00265F73">
              <w:rPr>
                <w:rFonts w:ascii="Times New Roman" w:hAnsi="Times New Roman"/>
              </w:rPr>
              <w:t xml:space="preserve">içinde (p.. 65-81). Nobel Akademik Yayıncılık. </w:t>
            </w:r>
          </w:p>
        </w:tc>
      </w:tr>
      <w:tr w:rsidR="001E7C30" w:rsidRPr="00B30DF2" w14:paraId="1164A673" w14:textId="77777777" w:rsidTr="001E7C30">
        <w:trPr>
          <w:gridAfter w:val="3"/>
          <w:wAfter w:w="1068" w:type="dxa"/>
          <w:trHeight w:val="583"/>
        </w:trPr>
        <w:tc>
          <w:tcPr>
            <w:tcW w:w="19641" w:type="dxa"/>
            <w:gridSpan w:val="12"/>
            <w:shd w:val="clear" w:color="auto" w:fill="auto"/>
            <w:noWrap/>
            <w:vAlign w:val="center"/>
          </w:tcPr>
          <w:p w14:paraId="5ABFF69C" w14:textId="77777777" w:rsidR="00AB29C6" w:rsidRPr="00B30DF2" w:rsidRDefault="00AB29C6" w:rsidP="00AB29C6">
            <w:pPr>
              <w:rPr>
                <w:sz w:val="20"/>
                <w:szCs w:val="20"/>
              </w:rPr>
            </w:pPr>
            <w:r w:rsidRPr="00B30DF2">
              <w:rPr>
                <w:b/>
                <w:bCs/>
                <w:sz w:val="20"/>
                <w:szCs w:val="20"/>
              </w:rPr>
              <w:t xml:space="preserve">  8.Projeler</w:t>
            </w:r>
          </w:p>
        </w:tc>
      </w:tr>
      <w:tr w:rsidR="001E7C30" w:rsidRPr="00B30DF2" w14:paraId="3A4EF265" w14:textId="77777777" w:rsidTr="001E7C30">
        <w:trPr>
          <w:gridAfter w:val="3"/>
          <w:wAfter w:w="1068" w:type="dxa"/>
          <w:trHeight w:val="903"/>
        </w:trPr>
        <w:tc>
          <w:tcPr>
            <w:tcW w:w="19641" w:type="dxa"/>
            <w:gridSpan w:val="12"/>
            <w:shd w:val="clear" w:color="auto" w:fill="auto"/>
            <w:noWrap/>
            <w:vAlign w:val="center"/>
          </w:tcPr>
          <w:p w14:paraId="47FF8BDA" w14:textId="77777777" w:rsidR="00AB29C6" w:rsidRDefault="00AB29C6" w:rsidP="00C0084C">
            <w:pPr>
              <w:spacing w:after="240" w:line="276" w:lineRule="auto"/>
              <w:rPr>
                <w:b/>
                <w:bCs/>
                <w:sz w:val="20"/>
                <w:szCs w:val="20"/>
              </w:rPr>
            </w:pPr>
            <w:bookmarkStart w:id="0" w:name="_GoBack"/>
            <w:r w:rsidRPr="00B30DF2">
              <w:rPr>
                <w:b/>
                <w:bCs/>
                <w:sz w:val="20"/>
                <w:szCs w:val="20"/>
              </w:rPr>
              <w:t xml:space="preserve">  9.İdari Görevler </w:t>
            </w:r>
          </w:p>
          <w:p w14:paraId="6C8CC020" w14:textId="5BF1BC8E" w:rsidR="00876A66" w:rsidRPr="00876A66" w:rsidRDefault="00876A66" w:rsidP="00C008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 Başkanı</w:t>
            </w:r>
            <w:r w:rsidRPr="00876A6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</w:t>
            </w:r>
            <w:r w:rsidRPr="00CE7B21">
              <w:rPr>
                <w:sz w:val="20"/>
                <w:szCs w:val="20"/>
              </w:rPr>
              <w:t xml:space="preserve">Antalya Bilim </w:t>
            </w:r>
            <w:r>
              <w:rPr>
                <w:sz w:val="20"/>
                <w:szCs w:val="20"/>
              </w:rPr>
              <w:t>Üniversitesi</w:t>
            </w:r>
            <w:r w:rsidRPr="00CE7B21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Turizm İşletmeciliği</w:t>
            </w:r>
            <w:r w:rsidRPr="00876A6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Ocak, 2022- Ocak</w:t>
            </w:r>
            <w:r w:rsidRPr="00876A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76A66">
              <w:rPr>
                <w:sz w:val="20"/>
                <w:szCs w:val="20"/>
              </w:rPr>
              <w:t>2025</w:t>
            </w:r>
          </w:p>
          <w:p w14:paraId="5D525335" w14:textId="1DCE5447" w:rsidR="00876A66" w:rsidRPr="00B30DF2" w:rsidRDefault="00876A66" w:rsidP="00C008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 Yardımcısı</w:t>
            </w:r>
            <w:r w:rsidRPr="00876A66">
              <w:rPr>
                <w:sz w:val="20"/>
                <w:szCs w:val="20"/>
              </w:rPr>
              <w:tab/>
            </w:r>
            <w:r w:rsidRPr="00CE7B21">
              <w:rPr>
                <w:sz w:val="20"/>
                <w:szCs w:val="20"/>
              </w:rPr>
              <w:t xml:space="preserve">Antalya Bilim </w:t>
            </w:r>
            <w:r>
              <w:rPr>
                <w:sz w:val="20"/>
                <w:szCs w:val="20"/>
              </w:rPr>
              <w:t>Üniversitesi</w:t>
            </w:r>
            <w:r w:rsidRPr="00CE7B21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Turizm İşletmeciliği</w:t>
            </w:r>
            <w:r w:rsidRPr="00876A6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Eylül</w:t>
            </w:r>
            <w:r w:rsidRPr="00876A66">
              <w:rPr>
                <w:sz w:val="20"/>
                <w:szCs w:val="20"/>
              </w:rPr>
              <w:t xml:space="preserve">. 2023- </w:t>
            </w:r>
            <w:r>
              <w:rPr>
                <w:sz w:val="20"/>
                <w:szCs w:val="20"/>
              </w:rPr>
              <w:t>devam ediyor</w:t>
            </w:r>
            <w:bookmarkEnd w:id="0"/>
          </w:p>
        </w:tc>
      </w:tr>
      <w:tr w:rsidR="001E7C30" w:rsidRPr="00B30DF2" w14:paraId="378E0148" w14:textId="77777777" w:rsidTr="001E7C30">
        <w:trPr>
          <w:gridAfter w:val="3"/>
          <w:wAfter w:w="1068" w:type="dxa"/>
          <w:trHeight w:val="583"/>
        </w:trPr>
        <w:tc>
          <w:tcPr>
            <w:tcW w:w="19641" w:type="dxa"/>
            <w:gridSpan w:val="12"/>
            <w:shd w:val="clear" w:color="auto" w:fill="auto"/>
            <w:noWrap/>
            <w:vAlign w:val="center"/>
          </w:tcPr>
          <w:p w14:paraId="01B5D3E1" w14:textId="77777777" w:rsidR="00AB29C6" w:rsidRPr="00B30DF2" w:rsidRDefault="00AB29C6" w:rsidP="00AB29C6">
            <w:pPr>
              <w:rPr>
                <w:sz w:val="20"/>
                <w:szCs w:val="20"/>
              </w:rPr>
            </w:pPr>
            <w:r w:rsidRPr="00B30DF2">
              <w:rPr>
                <w:b/>
                <w:bCs/>
                <w:sz w:val="20"/>
                <w:szCs w:val="20"/>
              </w:rPr>
              <w:t xml:space="preserve">10.Bilimsel Kuruluşlara Üyelikleri </w:t>
            </w:r>
          </w:p>
        </w:tc>
      </w:tr>
      <w:tr w:rsidR="001E7C30" w:rsidRPr="00B30DF2" w14:paraId="27B310C6" w14:textId="77777777" w:rsidTr="001E7C30">
        <w:trPr>
          <w:gridAfter w:val="3"/>
          <w:wAfter w:w="1068" w:type="dxa"/>
          <w:trHeight w:val="903"/>
        </w:trPr>
        <w:tc>
          <w:tcPr>
            <w:tcW w:w="19641" w:type="dxa"/>
            <w:gridSpan w:val="12"/>
            <w:shd w:val="clear" w:color="auto" w:fill="auto"/>
            <w:noWrap/>
            <w:vAlign w:val="center"/>
          </w:tcPr>
          <w:p w14:paraId="5DD3F6E1" w14:textId="77777777" w:rsidR="00AB29C6" w:rsidRPr="00B30DF2" w:rsidRDefault="00AB29C6" w:rsidP="00AB29C6">
            <w:pPr>
              <w:rPr>
                <w:sz w:val="20"/>
                <w:szCs w:val="20"/>
              </w:rPr>
            </w:pPr>
            <w:r w:rsidRPr="00B30DF2">
              <w:rPr>
                <w:b/>
                <w:bCs/>
                <w:sz w:val="20"/>
                <w:szCs w:val="20"/>
              </w:rPr>
              <w:t xml:space="preserve">11.Ödüller </w:t>
            </w:r>
          </w:p>
        </w:tc>
      </w:tr>
      <w:tr w:rsidR="001E7C30" w:rsidRPr="00B30DF2" w14:paraId="137829A5" w14:textId="77777777" w:rsidTr="001E7C30">
        <w:trPr>
          <w:gridAfter w:val="3"/>
          <w:wAfter w:w="1068" w:type="dxa"/>
          <w:trHeight w:val="583"/>
        </w:trPr>
        <w:tc>
          <w:tcPr>
            <w:tcW w:w="19641" w:type="dxa"/>
            <w:gridSpan w:val="12"/>
            <w:shd w:val="clear" w:color="auto" w:fill="auto"/>
            <w:noWrap/>
            <w:vAlign w:val="center"/>
          </w:tcPr>
          <w:p w14:paraId="1B973926" w14:textId="77777777" w:rsidR="00AB29C6" w:rsidRPr="00B30DF2" w:rsidRDefault="00AB29C6" w:rsidP="00AB29C6">
            <w:pPr>
              <w:rPr>
                <w:sz w:val="20"/>
                <w:szCs w:val="20"/>
              </w:rPr>
            </w:pPr>
            <w:r w:rsidRPr="00B30DF2">
              <w:rPr>
                <w:b/>
                <w:bCs/>
                <w:sz w:val="20"/>
                <w:szCs w:val="20"/>
              </w:rPr>
              <w:t xml:space="preserve">12.Son iki yılda verdiği lisans ve lisansüstü düzeyindeki dersler </w:t>
            </w:r>
          </w:p>
        </w:tc>
      </w:tr>
      <w:tr w:rsidR="001E7C30" w:rsidRPr="00B30DF2" w14:paraId="2D098EB5" w14:textId="77777777" w:rsidTr="001E7C30">
        <w:trPr>
          <w:trHeight w:val="291"/>
        </w:trPr>
        <w:tc>
          <w:tcPr>
            <w:tcW w:w="12085" w:type="dxa"/>
            <w:gridSpan w:val="7"/>
            <w:shd w:val="clear" w:color="auto" w:fill="auto"/>
            <w:noWrap/>
            <w:vAlign w:val="center"/>
          </w:tcPr>
          <w:p w14:paraId="41DB84F6" w14:textId="77777777" w:rsidR="007E4ED7" w:rsidRPr="00B30DF2" w:rsidRDefault="00AB29C6" w:rsidP="00AB29C6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  <w:tbl>
            <w:tblPr>
              <w:tblStyle w:val="TabloKlavuzu"/>
              <w:tblW w:w="9311" w:type="dxa"/>
              <w:tblLook w:val="04A0" w:firstRow="1" w:lastRow="0" w:firstColumn="1" w:lastColumn="0" w:noHBand="0" w:noVBand="1"/>
            </w:tblPr>
            <w:tblGrid>
              <w:gridCol w:w="1413"/>
              <w:gridCol w:w="851"/>
              <w:gridCol w:w="3569"/>
              <w:gridCol w:w="985"/>
              <w:gridCol w:w="1121"/>
              <w:gridCol w:w="1372"/>
            </w:tblGrid>
            <w:tr w:rsidR="00603B05" w14:paraId="7077C35D" w14:textId="77777777" w:rsidTr="00603B05">
              <w:trPr>
                <w:trHeight w:val="328"/>
              </w:trPr>
              <w:tc>
                <w:tcPr>
                  <w:tcW w:w="1413" w:type="dxa"/>
                  <w:vMerge w:val="restart"/>
                </w:tcPr>
                <w:p w14:paraId="3D3B947E" w14:textId="424CB46D" w:rsidR="00603B05" w:rsidRDefault="00603B05" w:rsidP="007E4ED7">
                  <w:pPr>
                    <w:rPr>
                      <w:b/>
                      <w:sz w:val="20"/>
                      <w:szCs w:val="20"/>
                    </w:rPr>
                  </w:pPr>
                  <w:r w:rsidRPr="00B30DF2">
                    <w:rPr>
                      <w:b/>
                      <w:sz w:val="20"/>
                      <w:szCs w:val="20"/>
                    </w:rPr>
                    <w:t>Akademik Yıl</w:t>
                  </w:r>
                </w:p>
              </w:tc>
              <w:tc>
                <w:tcPr>
                  <w:tcW w:w="851" w:type="dxa"/>
                  <w:vMerge w:val="restart"/>
                </w:tcPr>
                <w:p w14:paraId="31BC67A3" w14:textId="63EFCA35" w:rsidR="00603B05" w:rsidRDefault="00603B05" w:rsidP="007E4ED7">
                  <w:pPr>
                    <w:rPr>
                      <w:b/>
                      <w:sz w:val="20"/>
                      <w:szCs w:val="20"/>
                    </w:rPr>
                  </w:pPr>
                  <w:r w:rsidRPr="00B30DF2">
                    <w:rPr>
                      <w:b/>
                      <w:sz w:val="20"/>
                      <w:szCs w:val="20"/>
                    </w:rPr>
                    <w:t>Dönem</w:t>
                  </w:r>
                </w:p>
              </w:tc>
              <w:tc>
                <w:tcPr>
                  <w:tcW w:w="3569" w:type="dxa"/>
                  <w:vMerge w:val="restart"/>
                </w:tcPr>
                <w:p w14:paraId="23E0A518" w14:textId="22B0DCCA" w:rsidR="00603B05" w:rsidRDefault="00603B05" w:rsidP="007E4ED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</w:t>
                  </w:r>
                  <w:r w:rsidRPr="00B30DF2">
                    <w:rPr>
                      <w:b/>
                      <w:sz w:val="20"/>
                      <w:szCs w:val="20"/>
                    </w:rPr>
                    <w:t>ersin Adı</w:t>
                  </w:r>
                </w:p>
              </w:tc>
              <w:tc>
                <w:tcPr>
                  <w:tcW w:w="2106" w:type="dxa"/>
                  <w:gridSpan w:val="2"/>
                  <w:vAlign w:val="center"/>
                </w:tcPr>
                <w:p w14:paraId="7D9120C7" w14:textId="668EAC12" w:rsidR="00603B05" w:rsidRDefault="00603B05" w:rsidP="007E4ED7">
                  <w:pPr>
                    <w:rPr>
                      <w:b/>
                      <w:sz w:val="20"/>
                      <w:szCs w:val="20"/>
                    </w:rPr>
                  </w:pPr>
                  <w:r w:rsidRPr="00B30DF2">
                    <w:rPr>
                      <w:b/>
                      <w:sz w:val="20"/>
                      <w:szCs w:val="20"/>
                    </w:rPr>
                    <w:t>Haftalık Saati</w:t>
                  </w:r>
                </w:p>
              </w:tc>
              <w:tc>
                <w:tcPr>
                  <w:tcW w:w="1372" w:type="dxa"/>
                  <w:vMerge w:val="restart"/>
                </w:tcPr>
                <w:p w14:paraId="43A372CC" w14:textId="26D46597" w:rsidR="00603B05" w:rsidRDefault="00603B05" w:rsidP="007E4ED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Öğrenci sayı</w:t>
                  </w:r>
                </w:p>
              </w:tc>
            </w:tr>
            <w:tr w:rsidR="00603B05" w14:paraId="4CE7B84C" w14:textId="77777777" w:rsidTr="00603B05">
              <w:trPr>
                <w:trHeight w:val="167"/>
              </w:trPr>
              <w:tc>
                <w:tcPr>
                  <w:tcW w:w="1413" w:type="dxa"/>
                  <w:vMerge/>
                </w:tcPr>
                <w:p w14:paraId="3D8EBD06" w14:textId="2F602A1B" w:rsidR="00603B05" w:rsidRDefault="00603B05" w:rsidP="007E4ED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27F65AEF" w14:textId="0BAE0E1D" w:rsidR="00603B05" w:rsidRDefault="00603B05" w:rsidP="007E4ED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69" w:type="dxa"/>
                  <w:vMerge/>
                </w:tcPr>
                <w:p w14:paraId="310B4ECE" w14:textId="77777777" w:rsidR="00603B05" w:rsidRDefault="00603B05" w:rsidP="007E4ED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vAlign w:val="center"/>
                </w:tcPr>
                <w:p w14:paraId="19DAEF5C" w14:textId="4BE87FED" w:rsidR="00603B05" w:rsidRDefault="00603B05" w:rsidP="007E4ED7">
                  <w:pPr>
                    <w:rPr>
                      <w:b/>
                      <w:sz w:val="20"/>
                      <w:szCs w:val="20"/>
                    </w:rPr>
                  </w:pPr>
                  <w:r w:rsidRPr="00B30DF2">
                    <w:rPr>
                      <w:b/>
                      <w:sz w:val="20"/>
                      <w:szCs w:val="20"/>
                    </w:rPr>
                    <w:t>Teorik</w:t>
                  </w:r>
                </w:p>
              </w:tc>
              <w:tc>
                <w:tcPr>
                  <w:tcW w:w="1121" w:type="dxa"/>
                  <w:vAlign w:val="center"/>
                </w:tcPr>
                <w:p w14:paraId="7F1D4A93" w14:textId="31808E20" w:rsidR="00603B05" w:rsidRDefault="00603B05" w:rsidP="007E4ED7">
                  <w:pPr>
                    <w:rPr>
                      <w:b/>
                      <w:sz w:val="20"/>
                      <w:szCs w:val="20"/>
                    </w:rPr>
                  </w:pPr>
                  <w:r w:rsidRPr="00B30DF2">
                    <w:rPr>
                      <w:b/>
                      <w:sz w:val="20"/>
                      <w:szCs w:val="20"/>
                    </w:rPr>
                    <w:t>Uygulama</w:t>
                  </w:r>
                </w:p>
              </w:tc>
              <w:tc>
                <w:tcPr>
                  <w:tcW w:w="1372" w:type="dxa"/>
                  <w:vMerge/>
                </w:tcPr>
                <w:p w14:paraId="21C2E569" w14:textId="77777777" w:rsidR="00603B05" w:rsidRDefault="00603B05" w:rsidP="007E4ED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03B05" w14:paraId="17FBB686" w14:textId="77777777" w:rsidTr="00603B05">
              <w:trPr>
                <w:trHeight w:val="167"/>
              </w:trPr>
              <w:tc>
                <w:tcPr>
                  <w:tcW w:w="1413" w:type="dxa"/>
                </w:tcPr>
                <w:p w14:paraId="70961C90" w14:textId="3E83DFC1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2024-25</w:t>
                  </w:r>
                </w:p>
              </w:tc>
              <w:tc>
                <w:tcPr>
                  <w:tcW w:w="851" w:type="dxa"/>
                </w:tcPr>
                <w:p w14:paraId="49D2C22A" w14:textId="642BBB17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Bahar</w:t>
                  </w:r>
                </w:p>
              </w:tc>
              <w:tc>
                <w:tcPr>
                  <w:tcW w:w="3569" w:type="dxa"/>
                </w:tcPr>
                <w:p w14:paraId="356F96DB" w14:textId="6B60156F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Otel Operasyon Yönetimi</w:t>
                  </w:r>
                </w:p>
              </w:tc>
              <w:tc>
                <w:tcPr>
                  <w:tcW w:w="985" w:type="dxa"/>
                </w:tcPr>
                <w:p w14:paraId="14FB21FC" w14:textId="60234386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1" w:type="dxa"/>
                </w:tcPr>
                <w:p w14:paraId="01536C89" w14:textId="43E263CA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72" w:type="dxa"/>
                </w:tcPr>
                <w:p w14:paraId="787768C8" w14:textId="03EDE90F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</w:t>
                  </w:r>
                </w:p>
              </w:tc>
            </w:tr>
            <w:tr w:rsidR="00603B05" w14:paraId="3B380402" w14:textId="77777777" w:rsidTr="00603B05">
              <w:trPr>
                <w:trHeight w:val="158"/>
              </w:trPr>
              <w:tc>
                <w:tcPr>
                  <w:tcW w:w="1413" w:type="dxa"/>
                </w:tcPr>
                <w:p w14:paraId="2E95E70E" w14:textId="07D54ED5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2024-25</w:t>
                  </w:r>
                </w:p>
              </w:tc>
              <w:tc>
                <w:tcPr>
                  <w:tcW w:w="851" w:type="dxa"/>
                </w:tcPr>
                <w:p w14:paraId="47CDDCA7" w14:textId="1D3E0664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Bahar</w:t>
                  </w:r>
                </w:p>
              </w:tc>
              <w:tc>
                <w:tcPr>
                  <w:tcW w:w="3569" w:type="dxa"/>
                </w:tcPr>
                <w:p w14:paraId="3F96C0F8" w14:textId="6FCC2EE6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Otel Operasyon Yazılımı</w:t>
                  </w:r>
                </w:p>
              </w:tc>
              <w:tc>
                <w:tcPr>
                  <w:tcW w:w="985" w:type="dxa"/>
                </w:tcPr>
                <w:p w14:paraId="1575BCD1" w14:textId="0730175B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1" w:type="dxa"/>
                </w:tcPr>
                <w:p w14:paraId="60D965C8" w14:textId="5AFCC3D1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72" w:type="dxa"/>
                </w:tcPr>
                <w:p w14:paraId="0F228AEB" w14:textId="0E940B21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</w:t>
                  </w:r>
                </w:p>
              </w:tc>
            </w:tr>
            <w:tr w:rsidR="00603B05" w14:paraId="1C6754A7" w14:textId="77777777" w:rsidTr="00603B05">
              <w:trPr>
                <w:trHeight w:val="167"/>
              </w:trPr>
              <w:tc>
                <w:tcPr>
                  <w:tcW w:w="1413" w:type="dxa"/>
                </w:tcPr>
                <w:p w14:paraId="6EFE81C3" w14:textId="2CC89B8F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2024-25</w:t>
                  </w:r>
                </w:p>
              </w:tc>
              <w:tc>
                <w:tcPr>
                  <w:tcW w:w="851" w:type="dxa"/>
                </w:tcPr>
                <w:p w14:paraId="34C50928" w14:textId="71FD8463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Bahar</w:t>
                  </w:r>
                </w:p>
              </w:tc>
              <w:tc>
                <w:tcPr>
                  <w:tcW w:w="3569" w:type="dxa"/>
                </w:tcPr>
                <w:p w14:paraId="05FD0BFE" w14:textId="4A97C297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Pazarlama İlkeleri</w:t>
                  </w:r>
                </w:p>
              </w:tc>
              <w:tc>
                <w:tcPr>
                  <w:tcW w:w="985" w:type="dxa"/>
                </w:tcPr>
                <w:p w14:paraId="57C1B530" w14:textId="3B10F7FE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1" w:type="dxa"/>
                </w:tcPr>
                <w:p w14:paraId="3D50C8D5" w14:textId="15069CA6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72" w:type="dxa"/>
                </w:tcPr>
                <w:p w14:paraId="5F35576A" w14:textId="57569493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39</w:t>
                  </w:r>
                </w:p>
              </w:tc>
            </w:tr>
            <w:tr w:rsidR="00603B05" w14:paraId="71AA7D79" w14:textId="77777777" w:rsidTr="00603B05">
              <w:trPr>
                <w:trHeight w:val="167"/>
              </w:trPr>
              <w:tc>
                <w:tcPr>
                  <w:tcW w:w="1413" w:type="dxa"/>
                </w:tcPr>
                <w:p w14:paraId="432747A9" w14:textId="105D79A6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2024-25</w:t>
                  </w:r>
                </w:p>
              </w:tc>
              <w:tc>
                <w:tcPr>
                  <w:tcW w:w="851" w:type="dxa"/>
                </w:tcPr>
                <w:p w14:paraId="54F4F2B0" w14:textId="3580F402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Güz</w:t>
                  </w:r>
                </w:p>
              </w:tc>
              <w:tc>
                <w:tcPr>
                  <w:tcW w:w="3569" w:type="dxa"/>
                </w:tcPr>
                <w:p w14:paraId="540F310A" w14:textId="3E26E107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Pazarlamaya Giriş</w:t>
                  </w:r>
                </w:p>
              </w:tc>
              <w:tc>
                <w:tcPr>
                  <w:tcW w:w="985" w:type="dxa"/>
                </w:tcPr>
                <w:p w14:paraId="65D92412" w14:textId="7493AEEB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1" w:type="dxa"/>
                </w:tcPr>
                <w:p w14:paraId="5649C5C4" w14:textId="60AA645B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72" w:type="dxa"/>
                </w:tcPr>
                <w:p w14:paraId="6734DA60" w14:textId="45D9284A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94</w:t>
                  </w:r>
                </w:p>
              </w:tc>
            </w:tr>
            <w:tr w:rsidR="00603B05" w14:paraId="01A4B096" w14:textId="77777777" w:rsidTr="00603B05">
              <w:trPr>
                <w:trHeight w:val="158"/>
              </w:trPr>
              <w:tc>
                <w:tcPr>
                  <w:tcW w:w="1413" w:type="dxa"/>
                </w:tcPr>
                <w:p w14:paraId="349C7AAD" w14:textId="0763349B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2024-25</w:t>
                  </w:r>
                </w:p>
              </w:tc>
              <w:tc>
                <w:tcPr>
                  <w:tcW w:w="851" w:type="dxa"/>
                </w:tcPr>
                <w:p w14:paraId="721B1217" w14:textId="17290160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Güz</w:t>
                  </w:r>
                </w:p>
              </w:tc>
              <w:tc>
                <w:tcPr>
                  <w:tcW w:w="3569" w:type="dxa"/>
                </w:tcPr>
                <w:p w14:paraId="1391F4FE" w14:textId="40F0F445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Seyahat Acentesi Operasyon Yazılımı</w:t>
                  </w:r>
                </w:p>
              </w:tc>
              <w:tc>
                <w:tcPr>
                  <w:tcW w:w="985" w:type="dxa"/>
                </w:tcPr>
                <w:p w14:paraId="617078D5" w14:textId="10666886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1" w:type="dxa"/>
                </w:tcPr>
                <w:p w14:paraId="32D864F0" w14:textId="43C4A356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72" w:type="dxa"/>
                </w:tcPr>
                <w:p w14:paraId="32A511B2" w14:textId="03A575D2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38</w:t>
                  </w:r>
                </w:p>
              </w:tc>
            </w:tr>
            <w:tr w:rsidR="00603B05" w14:paraId="050BA93C" w14:textId="77777777" w:rsidTr="00603B05">
              <w:trPr>
                <w:trHeight w:val="167"/>
              </w:trPr>
              <w:tc>
                <w:tcPr>
                  <w:tcW w:w="1413" w:type="dxa"/>
                </w:tcPr>
                <w:p w14:paraId="26171295" w14:textId="228B1B46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2024-25</w:t>
                  </w:r>
                </w:p>
              </w:tc>
              <w:tc>
                <w:tcPr>
                  <w:tcW w:w="851" w:type="dxa"/>
                </w:tcPr>
                <w:p w14:paraId="5E30986C" w14:textId="4DA21376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Güz</w:t>
                  </w:r>
                </w:p>
              </w:tc>
              <w:tc>
                <w:tcPr>
                  <w:tcW w:w="3569" w:type="dxa"/>
                </w:tcPr>
                <w:p w14:paraId="095458B8" w14:textId="0E3347A5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Turizmde Kriz Yönetimi</w:t>
                  </w:r>
                </w:p>
              </w:tc>
              <w:tc>
                <w:tcPr>
                  <w:tcW w:w="985" w:type="dxa"/>
                </w:tcPr>
                <w:p w14:paraId="03DC2ED0" w14:textId="60504F58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1" w:type="dxa"/>
                </w:tcPr>
                <w:p w14:paraId="30FC9C3C" w14:textId="0400CAF9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72" w:type="dxa"/>
                </w:tcPr>
                <w:p w14:paraId="660265E3" w14:textId="593ACBBC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</w:t>
                  </w:r>
                </w:p>
              </w:tc>
            </w:tr>
            <w:tr w:rsidR="0045206B" w14:paraId="6DE0F8B0" w14:textId="77777777" w:rsidTr="00603B05">
              <w:trPr>
                <w:trHeight w:val="167"/>
              </w:trPr>
              <w:tc>
                <w:tcPr>
                  <w:tcW w:w="1413" w:type="dxa"/>
                </w:tcPr>
                <w:p w14:paraId="15643094" w14:textId="2BC3C2BA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2023-24</w:t>
                  </w:r>
                </w:p>
              </w:tc>
              <w:tc>
                <w:tcPr>
                  <w:tcW w:w="851" w:type="dxa"/>
                </w:tcPr>
                <w:p w14:paraId="3FA8603A" w14:textId="69A740F1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Bahar</w:t>
                  </w:r>
                </w:p>
              </w:tc>
              <w:tc>
                <w:tcPr>
                  <w:tcW w:w="3569" w:type="dxa"/>
                </w:tcPr>
                <w:p w14:paraId="39806F55" w14:textId="12D69A83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Özel İlgi Turizmi</w:t>
                  </w:r>
                </w:p>
              </w:tc>
              <w:tc>
                <w:tcPr>
                  <w:tcW w:w="985" w:type="dxa"/>
                </w:tcPr>
                <w:p w14:paraId="0F3BD6B0" w14:textId="4DF25454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1" w:type="dxa"/>
                </w:tcPr>
                <w:p w14:paraId="05A7EA5E" w14:textId="6499F1F4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72" w:type="dxa"/>
                </w:tcPr>
                <w:p w14:paraId="15D6D61E" w14:textId="4A345AD2" w:rsidR="0045206B" w:rsidRDefault="0045206B" w:rsidP="004520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</w:t>
                  </w:r>
                </w:p>
              </w:tc>
            </w:tr>
          </w:tbl>
          <w:p w14:paraId="51BAC280" w14:textId="4020B564" w:rsidR="00AB29C6" w:rsidRPr="00B30DF2" w:rsidRDefault="00AB29C6" w:rsidP="00AB29C6">
            <w:pPr>
              <w:rPr>
                <w:b/>
                <w:sz w:val="20"/>
                <w:szCs w:val="20"/>
              </w:rPr>
            </w:pPr>
          </w:p>
        </w:tc>
        <w:tc>
          <w:tcPr>
            <w:tcW w:w="3214" w:type="dxa"/>
            <w:gridSpan w:val="2"/>
            <w:shd w:val="clear" w:color="auto" w:fill="auto"/>
            <w:noWrap/>
            <w:vAlign w:val="center"/>
          </w:tcPr>
          <w:p w14:paraId="04C48FD4" w14:textId="77777777" w:rsidR="00AB29C6" w:rsidRPr="00B30DF2" w:rsidRDefault="00AB29C6" w:rsidP="00AB29C6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342" w:type="dxa"/>
            <w:gridSpan w:val="3"/>
            <w:shd w:val="clear" w:color="auto" w:fill="auto"/>
            <w:noWrap/>
            <w:vAlign w:val="center"/>
          </w:tcPr>
          <w:p w14:paraId="03CE7E01" w14:textId="77777777" w:rsidR="00AB29C6" w:rsidRPr="00B30DF2" w:rsidRDefault="00AB29C6" w:rsidP="00AB29C6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0" w:type="dxa"/>
            <w:shd w:val="clear" w:color="auto" w:fill="auto"/>
            <w:noWrap/>
            <w:vAlign w:val="center"/>
          </w:tcPr>
          <w:p w14:paraId="23C49281" w14:textId="77777777" w:rsidR="00AB29C6" w:rsidRPr="00B30DF2" w:rsidRDefault="00AB29C6" w:rsidP="00AB29C6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shd w:val="clear" w:color="auto" w:fill="auto"/>
            <w:noWrap/>
            <w:vAlign w:val="center"/>
          </w:tcPr>
          <w:p w14:paraId="473523CC" w14:textId="77777777" w:rsidR="00AB29C6" w:rsidRPr="00B30DF2" w:rsidRDefault="00AB29C6" w:rsidP="00AB29C6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5CAB2725" w14:textId="77777777" w:rsidR="00AB29C6" w:rsidRPr="00B30DF2" w:rsidRDefault="00AB29C6" w:rsidP="00AB29C6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</w:tr>
      <w:tr w:rsidR="00603B05" w:rsidRPr="00B30DF2" w14:paraId="38A8F117" w14:textId="77777777" w:rsidTr="001E7C30">
        <w:trPr>
          <w:gridAfter w:val="9"/>
          <w:wAfter w:w="12085" w:type="dxa"/>
          <w:trHeight w:val="291"/>
        </w:trPr>
        <w:tc>
          <w:tcPr>
            <w:tcW w:w="3214" w:type="dxa"/>
            <w:gridSpan w:val="2"/>
            <w:shd w:val="clear" w:color="auto" w:fill="auto"/>
            <w:noWrap/>
            <w:vAlign w:val="center"/>
          </w:tcPr>
          <w:p w14:paraId="46E2071A" w14:textId="77777777" w:rsidR="00603B05" w:rsidRPr="00B30DF2" w:rsidRDefault="00603B05" w:rsidP="00AB29C6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342" w:type="dxa"/>
            <w:shd w:val="clear" w:color="auto" w:fill="auto"/>
            <w:noWrap/>
            <w:vAlign w:val="center"/>
          </w:tcPr>
          <w:p w14:paraId="68373D3F" w14:textId="77777777" w:rsidR="00603B05" w:rsidRPr="00B30DF2" w:rsidRDefault="00603B05" w:rsidP="00AB29C6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0" w:type="dxa"/>
            <w:shd w:val="clear" w:color="auto" w:fill="auto"/>
            <w:noWrap/>
            <w:vAlign w:val="center"/>
          </w:tcPr>
          <w:p w14:paraId="2A357AB2" w14:textId="77777777" w:rsidR="00603B05" w:rsidRPr="00B30DF2" w:rsidRDefault="00603B05" w:rsidP="00AB29C6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5" w:type="dxa"/>
            <w:shd w:val="clear" w:color="auto" w:fill="auto"/>
            <w:noWrap/>
            <w:vAlign w:val="center"/>
          </w:tcPr>
          <w:p w14:paraId="60B0CC37" w14:textId="77777777" w:rsidR="00603B05" w:rsidRPr="00B30DF2" w:rsidRDefault="00603B05" w:rsidP="00AB29C6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799733BE" w14:textId="77777777" w:rsidR="00603B05" w:rsidRPr="00B30DF2" w:rsidRDefault="00603B05" w:rsidP="00AB29C6">
            <w:pPr>
              <w:rPr>
                <w:b/>
                <w:sz w:val="20"/>
                <w:szCs w:val="20"/>
              </w:rPr>
            </w:pPr>
            <w:r w:rsidRPr="00B30DF2">
              <w:rPr>
                <w:b/>
                <w:sz w:val="20"/>
                <w:szCs w:val="20"/>
              </w:rPr>
              <w:t> </w:t>
            </w:r>
          </w:p>
        </w:tc>
      </w:tr>
    </w:tbl>
    <w:p w14:paraId="2DFB34C2" w14:textId="77777777" w:rsidR="007F4CDA" w:rsidRPr="00B30DF2" w:rsidRDefault="007F4CDA">
      <w:pPr>
        <w:rPr>
          <w:b/>
        </w:rPr>
      </w:pPr>
    </w:p>
    <w:sectPr w:rsidR="007F4CDA" w:rsidRPr="00B30DF2" w:rsidSect="007E4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8A2D" w14:textId="77777777" w:rsidR="00ED6A9F" w:rsidRDefault="00ED6A9F" w:rsidP="00603B05">
      <w:r>
        <w:separator/>
      </w:r>
    </w:p>
  </w:endnote>
  <w:endnote w:type="continuationSeparator" w:id="0">
    <w:p w14:paraId="510323FF" w14:textId="77777777" w:rsidR="00ED6A9F" w:rsidRDefault="00ED6A9F" w:rsidP="0060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4A089" w14:textId="77777777" w:rsidR="00ED6A9F" w:rsidRDefault="00ED6A9F" w:rsidP="00603B05">
      <w:r>
        <w:separator/>
      </w:r>
    </w:p>
  </w:footnote>
  <w:footnote w:type="continuationSeparator" w:id="0">
    <w:p w14:paraId="3C3B483F" w14:textId="77777777" w:rsidR="00ED6A9F" w:rsidRDefault="00ED6A9F" w:rsidP="00603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2pt;height:9.2pt;visibility:visible;mso-wrap-style:square" o:bullet="t">
        <v:imagedata r:id="rId1" o:title=""/>
      </v:shape>
    </w:pict>
  </w:numPicBullet>
  <w:abstractNum w:abstractNumId="0" w15:restartNumberingAfterBreak="0">
    <w:nsid w:val="00CD5541"/>
    <w:multiLevelType w:val="hybridMultilevel"/>
    <w:tmpl w:val="B8F885B8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085253"/>
    <w:multiLevelType w:val="hybridMultilevel"/>
    <w:tmpl w:val="EE5E54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3522A"/>
    <w:multiLevelType w:val="hybridMultilevel"/>
    <w:tmpl w:val="9D16DE10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11D7447"/>
    <w:multiLevelType w:val="hybridMultilevel"/>
    <w:tmpl w:val="45787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65570"/>
    <w:multiLevelType w:val="hybridMultilevel"/>
    <w:tmpl w:val="BFF247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71193"/>
    <w:multiLevelType w:val="hybridMultilevel"/>
    <w:tmpl w:val="CD82A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93D4E"/>
    <w:multiLevelType w:val="hybridMultilevel"/>
    <w:tmpl w:val="10BEB026"/>
    <w:lvl w:ilvl="0" w:tplc="698234BC">
      <w:start w:val="1"/>
      <w:numFmt w:val="bullet"/>
      <w:lvlText w:val=""/>
      <w:lvlPicBulletId w:val="0"/>
      <w:lvlJc w:val="left"/>
      <w:pPr>
        <w:ind w:left="37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A15FC"/>
    <w:multiLevelType w:val="hybridMultilevel"/>
    <w:tmpl w:val="2AB4AFB2"/>
    <w:lvl w:ilvl="0" w:tplc="041F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E51F5"/>
    <w:multiLevelType w:val="hybridMultilevel"/>
    <w:tmpl w:val="58D681D8"/>
    <w:lvl w:ilvl="0" w:tplc="698234BC">
      <w:start w:val="1"/>
      <w:numFmt w:val="bullet"/>
      <w:lvlText w:val=""/>
      <w:lvlPicBulletId w:val="0"/>
      <w:lvlJc w:val="left"/>
      <w:pPr>
        <w:ind w:left="378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B488720">
      <w:start w:val="1"/>
      <w:numFmt w:val="bullet"/>
      <w:lvlText w:val="▪"/>
      <w:lvlJc w:val="left"/>
      <w:pPr>
        <w:ind w:left="2520" w:hanging="360"/>
      </w:pPr>
      <w:rPr>
        <w:rFonts w:ascii="Sylfaen" w:hAnsi="Sylfaen" w:hint="default"/>
        <w:color w:val="0070C0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8A3785"/>
    <w:multiLevelType w:val="hybridMultilevel"/>
    <w:tmpl w:val="489AA9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35DD8"/>
    <w:multiLevelType w:val="hybridMultilevel"/>
    <w:tmpl w:val="DE8424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0D"/>
    <w:rsid w:val="001E7C30"/>
    <w:rsid w:val="00354532"/>
    <w:rsid w:val="004148C6"/>
    <w:rsid w:val="0045206B"/>
    <w:rsid w:val="0047520D"/>
    <w:rsid w:val="004E5E4E"/>
    <w:rsid w:val="00603B05"/>
    <w:rsid w:val="007E4ED7"/>
    <w:rsid w:val="007F4CDA"/>
    <w:rsid w:val="00876A66"/>
    <w:rsid w:val="00932403"/>
    <w:rsid w:val="00AB29C6"/>
    <w:rsid w:val="00AD37DF"/>
    <w:rsid w:val="00AD4270"/>
    <w:rsid w:val="00B30DF2"/>
    <w:rsid w:val="00C0084C"/>
    <w:rsid w:val="00C02CB9"/>
    <w:rsid w:val="00C42DCE"/>
    <w:rsid w:val="00CE7B21"/>
    <w:rsid w:val="00D11847"/>
    <w:rsid w:val="00D76B49"/>
    <w:rsid w:val="00D876B8"/>
    <w:rsid w:val="00ED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EDF19"/>
  <w15:chartTrackingRefBased/>
  <w15:docId w15:val="{0BE19D7A-6D8E-44A2-94B6-759CB333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7B21"/>
    <w:pPr>
      <w:spacing w:after="200" w:line="276" w:lineRule="auto"/>
      <w:ind w:left="720"/>
      <w:contextualSpacing/>
    </w:pPr>
    <w:rPr>
      <w:rFonts w:ascii="Arial" w:eastAsia="Arial" w:hAnsi="Arial" w:cs="Arial"/>
      <w:sz w:val="22"/>
      <w:szCs w:val="22"/>
      <w:lang w:eastAsia="en-US"/>
    </w:rPr>
  </w:style>
  <w:style w:type="table" w:styleId="TabloKlavuzu">
    <w:name w:val="Table Grid"/>
    <w:basedOn w:val="NormalTablo"/>
    <w:rsid w:val="007E4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603B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03B05"/>
    <w:rPr>
      <w:sz w:val="24"/>
      <w:szCs w:val="24"/>
    </w:rPr>
  </w:style>
  <w:style w:type="paragraph" w:styleId="AltBilgi">
    <w:name w:val="footer"/>
    <w:basedOn w:val="Normal"/>
    <w:link w:val="AltBilgiChar"/>
    <w:rsid w:val="00603B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03B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- 4A</vt:lpstr>
    </vt:vector>
  </TitlesOfParts>
  <Company>Maltepe Üniversitesi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- 4A</dc:title>
  <dc:subject/>
  <dc:creator>mucahidaltan</dc:creator>
  <cp:keywords/>
  <dc:description/>
  <cp:lastModifiedBy>Sezer KARASAKAL</cp:lastModifiedBy>
  <cp:revision>5</cp:revision>
  <cp:lastPrinted>2009-05-04T13:15:00Z</cp:lastPrinted>
  <dcterms:created xsi:type="dcterms:W3CDTF">2025-06-20T07:30:00Z</dcterms:created>
  <dcterms:modified xsi:type="dcterms:W3CDTF">2025-06-20T07:35:00Z</dcterms:modified>
</cp:coreProperties>
</file>